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2FC7" w14:textId="7652C2A1" w:rsidR="00A90A50" w:rsidRPr="00865664" w:rsidRDefault="00A90A50" w:rsidP="00A90A50">
      <w:pPr>
        <w:jc w:val="center"/>
        <w:rPr>
          <w:color w:val="000000" w:themeColor="text1"/>
        </w:rPr>
      </w:pPr>
      <w:r w:rsidRPr="00865664">
        <w:rPr>
          <w:b/>
          <w:bCs/>
          <w:color w:val="000000" w:themeColor="text1"/>
        </w:rPr>
        <w:t>LICENCES (AMENDMENT) BILL, 2023</w:t>
      </w:r>
    </w:p>
    <w:p w14:paraId="3A42B0D2" w14:textId="77777777" w:rsidR="00A90A50" w:rsidRPr="00865664" w:rsidRDefault="00A90A50" w:rsidP="00A90A50">
      <w:pPr>
        <w:jc w:val="center"/>
        <w:rPr>
          <w:color w:val="000000" w:themeColor="text1"/>
        </w:rPr>
      </w:pPr>
    </w:p>
    <w:p w14:paraId="2B8645BA" w14:textId="77777777" w:rsidR="00A90A50" w:rsidRPr="00865664" w:rsidRDefault="00A90A50" w:rsidP="00A90A50">
      <w:pPr>
        <w:jc w:val="center"/>
        <w:rPr>
          <w:b/>
          <w:bCs/>
          <w:color w:val="000000" w:themeColor="text1"/>
        </w:rPr>
      </w:pPr>
      <w:r w:rsidRPr="00865664">
        <w:rPr>
          <w:b/>
          <w:bCs/>
          <w:color w:val="000000" w:themeColor="text1"/>
        </w:rPr>
        <w:t>EXPLANATORY NOTES</w:t>
      </w:r>
    </w:p>
    <w:p w14:paraId="592DB774" w14:textId="77777777" w:rsidR="00A90A50" w:rsidRPr="00865664" w:rsidRDefault="00A90A50" w:rsidP="00A90A50">
      <w:pPr>
        <w:jc w:val="both"/>
        <w:rPr>
          <w:b/>
          <w:bCs/>
          <w:color w:val="FF0000"/>
        </w:rPr>
      </w:pPr>
    </w:p>
    <w:p w14:paraId="49E3B089" w14:textId="77777777" w:rsidR="00A90A50" w:rsidRPr="00865664" w:rsidRDefault="00A90A50" w:rsidP="00A90A50">
      <w:pPr>
        <w:jc w:val="both"/>
        <w:rPr>
          <w:color w:val="FF0000"/>
        </w:rPr>
      </w:pPr>
    </w:p>
    <w:p w14:paraId="7E21CA9F" w14:textId="6AB185B1" w:rsidR="006710B9" w:rsidRPr="00865664" w:rsidRDefault="00A90A50" w:rsidP="006710B9">
      <w:pPr>
        <w:jc w:val="both"/>
        <w:rPr>
          <w:color w:val="000000" w:themeColor="text1"/>
        </w:rPr>
      </w:pPr>
      <w:r w:rsidRPr="00865664">
        <w:rPr>
          <w:color w:val="000000" w:themeColor="text1"/>
        </w:rPr>
        <w:t>This Bill seeks to amend the Licences Act CAP. 172 (“the principal Act”) to e</w:t>
      </w:r>
      <w:r w:rsidR="006710B9" w:rsidRPr="00865664">
        <w:rPr>
          <w:color w:val="000000" w:themeColor="text1"/>
        </w:rPr>
        <w:t>x</w:t>
      </w:r>
      <w:r w:rsidR="00B366B7" w:rsidRPr="00865664">
        <w:rPr>
          <w:color w:val="000000" w:themeColor="text1"/>
        </w:rPr>
        <w:t xml:space="preserve">empt </w:t>
      </w:r>
      <w:r w:rsidR="0022650F" w:rsidRPr="00865664">
        <w:rPr>
          <w:color w:val="000000" w:themeColor="text1"/>
        </w:rPr>
        <w:t xml:space="preserve">all </w:t>
      </w:r>
      <w:r w:rsidR="006710B9" w:rsidRPr="00865664">
        <w:rPr>
          <w:color w:val="000000" w:themeColor="text1"/>
        </w:rPr>
        <w:t xml:space="preserve">attorneys-at-law from </w:t>
      </w:r>
      <w:r w:rsidR="00C14519" w:rsidRPr="00865664">
        <w:rPr>
          <w:color w:val="000000" w:themeColor="text1"/>
        </w:rPr>
        <w:t xml:space="preserve">the requirement to </w:t>
      </w:r>
      <w:r w:rsidR="006710B9" w:rsidRPr="00865664">
        <w:rPr>
          <w:color w:val="000000" w:themeColor="text1"/>
        </w:rPr>
        <w:t>tak</w:t>
      </w:r>
      <w:r w:rsidR="00C14519" w:rsidRPr="00865664">
        <w:rPr>
          <w:color w:val="000000" w:themeColor="text1"/>
        </w:rPr>
        <w:t>e</w:t>
      </w:r>
      <w:r w:rsidR="006710B9" w:rsidRPr="00865664">
        <w:rPr>
          <w:color w:val="000000" w:themeColor="text1"/>
        </w:rPr>
        <w:t xml:space="preserve"> out a </w:t>
      </w:r>
      <w:r w:rsidR="004E4A28" w:rsidRPr="00865664">
        <w:rPr>
          <w:color w:val="000000" w:themeColor="text1"/>
        </w:rPr>
        <w:t xml:space="preserve">professional </w:t>
      </w:r>
      <w:r w:rsidR="006710B9" w:rsidRPr="00865664">
        <w:rPr>
          <w:color w:val="000000" w:themeColor="text1"/>
        </w:rPr>
        <w:t xml:space="preserve">licence and pay a yearly licence fee in respect of </w:t>
      </w:r>
      <w:r w:rsidR="008A0922" w:rsidRPr="00865664">
        <w:rPr>
          <w:color w:val="000000" w:themeColor="text1"/>
        </w:rPr>
        <w:t xml:space="preserve">the provision of legal </w:t>
      </w:r>
      <w:r w:rsidR="006710B9" w:rsidRPr="00865664">
        <w:rPr>
          <w:color w:val="000000" w:themeColor="text1"/>
        </w:rPr>
        <w:t>services</w:t>
      </w:r>
      <w:r w:rsidR="00600761" w:rsidRPr="00865664">
        <w:rPr>
          <w:color w:val="000000" w:themeColor="text1"/>
        </w:rPr>
        <w:t>.</w:t>
      </w:r>
    </w:p>
    <w:p w14:paraId="1C0A5F09" w14:textId="77777777" w:rsidR="006710B9" w:rsidRPr="00865664" w:rsidRDefault="006710B9" w:rsidP="00A90A50">
      <w:pPr>
        <w:jc w:val="both"/>
        <w:rPr>
          <w:color w:val="FF0000"/>
        </w:rPr>
      </w:pPr>
    </w:p>
    <w:p w14:paraId="3EF857FA" w14:textId="77C0A508" w:rsidR="00A90A50" w:rsidRPr="00865664" w:rsidRDefault="00A90A50" w:rsidP="00A90A50">
      <w:pPr>
        <w:jc w:val="both"/>
        <w:rPr>
          <w:color w:val="000000" w:themeColor="text1"/>
        </w:rPr>
      </w:pPr>
      <w:r w:rsidRPr="00865664">
        <w:rPr>
          <w:color w:val="000000" w:themeColor="text1"/>
        </w:rPr>
        <w:t xml:space="preserve">This Bill contains </w:t>
      </w:r>
      <w:r w:rsidR="003E0CD4" w:rsidRPr="00865664">
        <w:rPr>
          <w:color w:val="000000" w:themeColor="text1"/>
        </w:rPr>
        <w:t>five</w:t>
      </w:r>
      <w:r w:rsidR="006710B9" w:rsidRPr="00865664">
        <w:rPr>
          <w:color w:val="000000" w:themeColor="text1"/>
        </w:rPr>
        <w:t xml:space="preserve"> </w:t>
      </w:r>
      <w:r w:rsidRPr="00865664">
        <w:rPr>
          <w:color w:val="000000" w:themeColor="text1"/>
        </w:rPr>
        <w:t>(</w:t>
      </w:r>
      <w:r w:rsidR="003E0CD4" w:rsidRPr="00865664">
        <w:rPr>
          <w:color w:val="000000" w:themeColor="text1"/>
        </w:rPr>
        <w:t>5</w:t>
      </w:r>
      <w:r w:rsidRPr="00865664">
        <w:rPr>
          <w:color w:val="000000" w:themeColor="text1"/>
        </w:rPr>
        <w:t>) clauses.</w:t>
      </w:r>
    </w:p>
    <w:p w14:paraId="5853F45A" w14:textId="77777777" w:rsidR="00A90A50" w:rsidRPr="00865664" w:rsidRDefault="00A90A50" w:rsidP="00A90A50">
      <w:pPr>
        <w:jc w:val="both"/>
        <w:rPr>
          <w:color w:val="FF0000"/>
        </w:rPr>
      </w:pPr>
    </w:p>
    <w:p w14:paraId="0ABBF5F6" w14:textId="6AB1B191" w:rsidR="00B82912" w:rsidRPr="00865664" w:rsidRDefault="00A90A50" w:rsidP="00B82912">
      <w:pPr>
        <w:jc w:val="both"/>
        <w:rPr>
          <w:color w:val="000000" w:themeColor="text1"/>
        </w:rPr>
      </w:pPr>
      <w:r w:rsidRPr="00865664">
        <w:rPr>
          <w:b/>
          <w:bCs/>
          <w:color w:val="000000" w:themeColor="text1"/>
        </w:rPr>
        <w:t>Clause 1</w:t>
      </w:r>
      <w:r w:rsidR="004E4A28" w:rsidRPr="00865664">
        <w:rPr>
          <w:b/>
          <w:bCs/>
          <w:color w:val="000000" w:themeColor="text1"/>
        </w:rPr>
        <w:t>(1)</w:t>
      </w:r>
      <w:r w:rsidRPr="00865664">
        <w:rPr>
          <w:color w:val="000000" w:themeColor="text1"/>
        </w:rPr>
        <w:t xml:space="preserve"> seeks to provide for the short title of the Act for which this is Bill</w:t>
      </w:r>
      <w:r w:rsidR="004E4A28" w:rsidRPr="00865664">
        <w:rPr>
          <w:color w:val="000000" w:themeColor="text1"/>
        </w:rPr>
        <w:t xml:space="preserve"> and </w:t>
      </w:r>
      <w:r w:rsidR="004E4A28" w:rsidRPr="00865664">
        <w:rPr>
          <w:b/>
          <w:bCs/>
          <w:color w:val="000000" w:themeColor="text1"/>
        </w:rPr>
        <w:t>clause 1(2)</w:t>
      </w:r>
      <w:r w:rsidR="004E4A28" w:rsidRPr="00865664">
        <w:rPr>
          <w:color w:val="000000" w:themeColor="text1"/>
        </w:rPr>
        <w:t xml:space="preserve"> seeks to provide for </w:t>
      </w:r>
      <w:r w:rsidR="003835F6" w:rsidRPr="00865664">
        <w:rPr>
          <w:color w:val="000000" w:themeColor="text1"/>
        </w:rPr>
        <w:t xml:space="preserve">the Act to come into force on </w:t>
      </w:r>
      <w:r w:rsidR="003835F6" w:rsidRPr="00865664">
        <w:rPr>
          <w:rFonts w:cs="Times"/>
          <w:color w:val="000000"/>
        </w:rPr>
        <w:t xml:space="preserve">such date as may be appointed by the Minister by Order published in the </w:t>
      </w:r>
      <w:r w:rsidR="003835F6" w:rsidRPr="00865664">
        <w:rPr>
          <w:rFonts w:cs="Times"/>
          <w:i/>
          <w:iCs/>
          <w:color w:val="000000"/>
        </w:rPr>
        <w:t>Gazette</w:t>
      </w:r>
      <w:r w:rsidR="003835F6" w:rsidRPr="00865664">
        <w:rPr>
          <w:rFonts w:cs="Times"/>
          <w:color w:val="000000"/>
        </w:rPr>
        <w:t xml:space="preserve">. </w:t>
      </w:r>
    </w:p>
    <w:p w14:paraId="3CB354E2" w14:textId="77777777" w:rsidR="00A90A50" w:rsidRPr="00865664" w:rsidRDefault="00A90A50" w:rsidP="00A90A50">
      <w:pPr>
        <w:jc w:val="both"/>
        <w:rPr>
          <w:color w:val="FF0000"/>
        </w:rPr>
      </w:pPr>
    </w:p>
    <w:p w14:paraId="112CBDF1" w14:textId="773D28AC" w:rsidR="004E4A28" w:rsidRPr="00865664" w:rsidRDefault="00A90A50" w:rsidP="00A90A50">
      <w:pPr>
        <w:jc w:val="both"/>
        <w:rPr>
          <w:bCs/>
          <w:color w:val="FF0000"/>
          <w:lang w:val="en-US"/>
        </w:rPr>
      </w:pPr>
      <w:r w:rsidRPr="00865664">
        <w:rPr>
          <w:b/>
          <w:bCs/>
          <w:color w:val="000000" w:themeColor="text1"/>
        </w:rPr>
        <w:t>Clause 2</w:t>
      </w:r>
      <w:r w:rsidRPr="00865664">
        <w:rPr>
          <w:color w:val="000000" w:themeColor="text1"/>
        </w:rPr>
        <w:t xml:space="preserve"> seeks to</w:t>
      </w:r>
      <w:r w:rsidR="004E4A28" w:rsidRPr="00865664">
        <w:rPr>
          <w:color w:val="000000" w:themeColor="text1"/>
        </w:rPr>
        <w:t xml:space="preserve"> amend section 2 of the principal Act to</w:t>
      </w:r>
      <w:r w:rsidRPr="00865664">
        <w:rPr>
          <w:color w:val="000000" w:themeColor="text1"/>
        </w:rPr>
        <w:t xml:space="preserve"> insert a </w:t>
      </w:r>
      <w:r w:rsidR="004E4A28" w:rsidRPr="00865664">
        <w:rPr>
          <w:color w:val="000000" w:themeColor="text1"/>
        </w:rPr>
        <w:t>definition of the term “Minister” and define the same as the Minister responsible for finance</w:t>
      </w:r>
      <w:r w:rsidRPr="00865664">
        <w:rPr>
          <w:bCs/>
          <w:color w:val="FF0000"/>
          <w:lang w:val="en-US"/>
        </w:rPr>
        <w:t>.</w:t>
      </w:r>
    </w:p>
    <w:p w14:paraId="41ACEDE3" w14:textId="77777777" w:rsidR="004E4A28" w:rsidRPr="00865664" w:rsidRDefault="004E4A28" w:rsidP="00A90A50">
      <w:pPr>
        <w:jc w:val="both"/>
        <w:rPr>
          <w:bCs/>
          <w:color w:val="FF0000"/>
          <w:lang w:val="en-US"/>
        </w:rPr>
      </w:pPr>
    </w:p>
    <w:p w14:paraId="722EE40D" w14:textId="20848C3A" w:rsidR="004E4A28" w:rsidRPr="00865664" w:rsidRDefault="004E4A28" w:rsidP="004E4A28">
      <w:pPr>
        <w:jc w:val="both"/>
        <w:rPr>
          <w:color w:val="000000" w:themeColor="text1"/>
        </w:rPr>
      </w:pPr>
      <w:r w:rsidRPr="00865664">
        <w:rPr>
          <w:b/>
          <w:bCs/>
          <w:color w:val="000000" w:themeColor="text1"/>
        </w:rPr>
        <w:t>Clause 3</w:t>
      </w:r>
      <w:r w:rsidRPr="00865664">
        <w:rPr>
          <w:color w:val="000000" w:themeColor="text1"/>
        </w:rPr>
        <w:t xml:space="preserve"> seeks to amend section 5 of the principal Act to exempt </w:t>
      </w:r>
      <w:r w:rsidR="003E0CD4" w:rsidRPr="00865664">
        <w:rPr>
          <w:color w:val="000000" w:themeColor="text1"/>
        </w:rPr>
        <w:t xml:space="preserve">all </w:t>
      </w:r>
      <w:r w:rsidRPr="00865664">
        <w:rPr>
          <w:color w:val="000000" w:themeColor="text1"/>
        </w:rPr>
        <w:t xml:space="preserve">barristers, solicitors or attorneys-at-law from the legal requirement of taking out a professional licence and paying a yearly licence fee in respect of </w:t>
      </w:r>
      <w:r w:rsidR="003E0CD4" w:rsidRPr="00865664">
        <w:rPr>
          <w:color w:val="000000" w:themeColor="text1"/>
        </w:rPr>
        <w:t>the</w:t>
      </w:r>
      <w:r w:rsidR="000F0902" w:rsidRPr="00865664">
        <w:rPr>
          <w:color w:val="000000" w:themeColor="text1"/>
        </w:rPr>
        <w:t xml:space="preserve"> provision of</w:t>
      </w:r>
      <w:r w:rsidR="003E0CD4" w:rsidRPr="00865664">
        <w:rPr>
          <w:color w:val="000000" w:themeColor="text1"/>
        </w:rPr>
        <w:t xml:space="preserve"> legal </w:t>
      </w:r>
      <w:r w:rsidRPr="00865664">
        <w:rPr>
          <w:color w:val="000000" w:themeColor="text1"/>
        </w:rPr>
        <w:t xml:space="preserve">services. </w:t>
      </w:r>
    </w:p>
    <w:p w14:paraId="5E923AA4" w14:textId="77777777" w:rsidR="000D3485" w:rsidRPr="00865664" w:rsidRDefault="000D3485" w:rsidP="004E4A28">
      <w:pPr>
        <w:jc w:val="both"/>
        <w:rPr>
          <w:bCs/>
          <w:color w:val="000000" w:themeColor="text1"/>
          <w:lang w:val="en-US"/>
        </w:rPr>
      </w:pPr>
    </w:p>
    <w:p w14:paraId="5C7CAC64" w14:textId="7F140EF4" w:rsidR="00744BD7" w:rsidRPr="00865664" w:rsidRDefault="000D3485" w:rsidP="000D3485">
      <w:pPr>
        <w:jc w:val="both"/>
        <w:rPr>
          <w:rFonts w:cs="Times"/>
          <w:color w:val="000000"/>
        </w:rPr>
      </w:pPr>
      <w:r w:rsidRPr="00865664">
        <w:rPr>
          <w:b/>
          <w:bCs/>
          <w:color w:val="000000" w:themeColor="text1"/>
        </w:rPr>
        <w:t>Clause 4</w:t>
      </w:r>
      <w:r w:rsidRPr="00865664">
        <w:rPr>
          <w:color w:val="000000" w:themeColor="text1"/>
        </w:rPr>
        <w:t xml:space="preserve"> seeks to amend Part II of the First Schedule to the principal Act to remove barristers, solicitors </w:t>
      </w:r>
      <w:r w:rsidR="00381287" w:rsidRPr="00865664">
        <w:rPr>
          <w:color w:val="000000" w:themeColor="text1"/>
        </w:rPr>
        <w:t>and</w:t>
      </w:r>
      <w:r w:rsidRPr="00865664">
        <w:rPr>
          <w:color w:val="000000" w:themeColor="text1"/>
        </w:rPr>
        <w:t xml:space="preserve"> attorneys-at-law from the</w:t>
      </w:r>
      <w:r w:rsidR="00381287" w:rsidRPr="00865664">
        <w:rPr>
          <w:color w:val="000000" w:themeColor="text1"/>
        </w:rPr>
        <w:t xml:space="preserve"> list</w:t>
      </w:r>
      <w:r w:rsidR="00AE2C48" w:rsidRPr="00865664">
        <w:rPr>
          <w:color w:val="000000" w:themeColor="text1"/>
        </w:rPr>
        <w:t xml:space="preserve"> of trades, professions </w:t>
      </w:r>
      <w:r w:rsidR="00381287" w:rsidRPr="00865664">
        <w:rPr>
          <w:rFonts w:cs="Times"/>
          <w:color w:val="000000"/>
        </w:rPr>
        <w:t>or calling</w:t>
      </w:r>
      <w:r w:rsidR="00AE2C48" w:rsidRPr="00865664">
        <w:rPr>
          <w:rFonts w:cs="Times"/>
          <w:color w:val="000000"/>
        </w:rPr>
        <w:t>s</w:t>
      </w:r>
      <w:r w:rsidR="00381287" w:rsidRPr="00865664">
        <w:rPr>
          <w:rFonts w:cs="Times"/>
          <w:color w:val="000000"/>
        </w:rPr>
        <w:t xml:space="preserve"> </w:t>
      </w:r>
      <w:r w:rsidR="00AE2C48" w:rsidRPr="00865664">
        <w:rPr>
          <w:rFonts w:cs="Times"/>
          <w:color w:val="000000"/>
        </w:rPr>
        <w:t>in respect of which a yearly licence is required to be paid</w:t>
      </w:r>
      <w:r w:rsidR="00744BD7" w:rsidRPr="00865664">
        <w:rPr>
          <w:rFonts w:cs="Times"/>
          <w:color w:val="000000"/>
        </w:rPr>
        <w:t xml:space="preserve"> as well as </w:t>
      </w:r>
      <w:r w:rsidR="00613607" w:rsidRPr="00865664">
        <w:rPr>
          <w:rFonts w:cs="Times"/>
          <w:color w:val="000000"/>
        </w:rPr>
        <w:t>the corresponding fee of $</w:t>
      </w:r>
      <w:r w:rsidR="0086766E" w:rsidRPr="00865664">
        <w:rPr>
          <w:rFonts w:cs="Times"/>
          <w:color w:val="000000"/>
        </w:rPr>
        <w:t>1</w:t>
      </w:r>
      <w:r w:rsidR="001F69DD" w:rsidRPr="00865664">
        <w:rPr>
          <w:rFonts w:cs="Times"/>
          <w:color w:val="000000"/>
        </w:rPr>
        <w:t>,</w:t>
      </w:r>
      <w:r w:rsidR="0086766E" w:rsidRPr="00865664">
        <w:rPr>
          <w:rFonts w:cs="Times"/>
          <w:color w:val="000000"/>
        </w:rPr>
        <w:t xml:space="preserve">000. </w:t>
      </w:r>
    </w:p>
    <w:p w14:paraId="131AEA10" w14:textId="77777777" w:rsidR="00744BD7" w:rsidRPr="00865664" w:rsidRDefault="00744BD7" w:rsidP="000D3485">
      <w:pPr>
        <w:jc w:val="both"/>
        <w:rPr>
          <w:rFonts w:cs="Times"/>
          <w:color w:val="000000"/>
        </w:rPr>
      </w:pPr>
    </w:p>
    <w:p w14:paraId="713F678A" w14:textId="3ABB6313" w:rsidR="00430750" w:rsidRPr="00865664" w:rsidRDefault="00430750" w:rsidP="00430750">
      <w:pPr>
        <w:jc w:val="both"/>
        <w:rPr>
          <w:rFonts w:cs="Times"/>
          <w:color w:val="000000"/>
        </w:rPr>
      </w:pPr>
      <w:r w:rsidRPr="00865664">
        <w:rPr>
          <w:b/>
          <w:bCs/>
          <w:color w:val="000000" w:themeColor="text1"/>
        </w:rPr>
        <w:t>Clause 5</w:t>
      </w:r>
      <w:r w:rsidRPr="00865664">
        <w:rPr>
          <w:color w:val="000000" w:themeColor="text1"/>
        </w:rPr>
        <w:t xml:space="preserve"> seeks to repeal the Licences Act Order, 2014 SRO No. 20 of 2014.</w:t>
      </w:r>
      <w:r w:rsidRPr="00865664">
        <w:rPr>
          <w:rFonts w:cs="Times"/>
          <w:color w:val="000000"/>
        </w:rPr>
        <w:t xml:space="preserve"> </w:t>
      </w:r>
    </w:p>
    <w:p w14:paraId="2873FD8A" w14:textId="77777777" w:rsidR="00430750" w:rsidRPr="00865664" w:rsidRDefault="00430750" w:rsidP="00430750">
      <w:pPr>
        <w:jc w:val="both"/>
        <w:rPr>
          <w:rFonts w:cs="Times"/>
          <w:color w:val="000000"/>
        </w:rPr>
      </w:pPr>
    </w:p>
    <w:p w14:paraId="04D259E6" w14:textId="77777777" w:rsidR="00430750" w:rsidRPr="00865664" w:rsidRDefault="00430750" w:rsidP="00430750">
      <w:pPr>
        <w:jc w:val="both"/>
        <w:rPr>
          <w:color w:val="000000" w:themeColor="text1"/>
        </w:rPr>
      </w:pPr>
      <w:r w:rsidRPr="00865664">
        <w:rPr>
          <w:color w:val="000000" w:themeColor="text1"/>
        </w:rPr>
        <w:t xml:space="preserve"> </w:t>
      </w:r>
    </w:p>
    <w:p w14:paraId="3CE883F1" w14:textId="35EE540B" w:rsidR="000D3485" w:rsidRPr="00865664" w:rsidRDefault="000D3485" w:rsidP="000D3485">
      <w:pPr>
        <w:jc w:val="both"/>
        <w:rPr>
          <w:color w:val="000000" w:themeColor="text1"/>
        </w:rPr>
      </w:pPr>
      <w:r w:rsidRPr="00865664">
        <w:rPr>
          <w:color w:val="000000" w:themeColor="text1"/>
        </w:rPr>
        <w:t xml:space="preserve"> </w:t>
      </w:r>
    </w:p>
    <w:p w14:paraId="67260459" w14:textId="77777777" w:rsidR="00A90A50" w:rsidRPr="00865664" w:rsidRDefault="00A90A50" w:rsidP="0040704B">
      <w:pPr>
        <w:rPr>
          <w:color w:val="FF0000"/>
        </w:rPr>
      </w:pPr>
    </w:p>
    <w:p w14:paraId="3881B242" w14:textId="77777777" w:rsidR="00A90A50" w:rsidRPr="00865664" w:rsidRDefault="00A90A50" w:rsidP="00A90A50">
      <w:pPr>
        <w:jc w:val="right"/>
        <w:rPr>
          <w:b/>
          <w:color w:val="000000" w:themeColor="text1"/>
          <w:lang w:val="en-US"/>
        </w:rPr>
      </w:pPr>
      <w:r w:rsidRPr="00865664">
        <w:rPr>
          <w:b/>
          <w:color w:val="000000" w:themeColor="text1"/>
          <w:lang w:val="en-US"/>
        </w:rPr>
        <w:t>……………………………………</w:t>
      </w:r>
    </w:p>
    <w:p w14:paraId="62A06557" w14:textId="77777777" w:rsidR="00A90A50" w:rsidRPr="00865664" w:rsidRDefault="00A90A50" w:rsidP="00A90A50">
      <w:pPr>
        <w:jc w:val="right"/>
        <w:rPr>
          <w:b/>
          <w:bCs/>
          <w:color w:val="000000" w:themeColor="text1"/>
          <w:lang w:val="en-US"/>
        </w:rPr>
      </w:pPr>
      <w:r w:rsidRPr="00865664">
        <w:rPr>
          <w:b/>
          <w:bCs/>
          <w:color w:val="000000" w:themeColor="text1"/>
          <w:lang w:val="en-US"/>
        </w:rPr>
        <w:t>Sen. the Hon. Claudette Joseph</w:t>
      </w:r>
    </w:p>
    <w:p w14:paraId="04D733FF" w14:textId="4673EF3D" w:rsidR="00A90A50" w:rsidRPr="00865664" w:rsidRDefault="00A90A50" w:rsidP="0040704B">
      <w:pPr>
        <w:jc w:val="right"/>
        <w:rPr>
          <w:color w:val="FF0000"/>
        </w:rPr>
      </w:pPr>
      <w:r w:rsidRPr="00865664">
        <w:rPr>
          <w:b/>
          <w:color w:val="000000" w:themeColor="text1"/>
          <w:lang w:val="en-US"/>
        </w:rPr>
        <w:t>ATTORNEY-GENERAL</w:t>
      </w:r>
    </w:p>
    <w:p w14:paraId="4EF26426" w14:textId="77777777" w:rsidR="00A90A50" w:rsidRPr="00865664" w:rsidRDefault="00A90A50" w:rsidP="00A90A50">
      <w:pPr>
        <w:rPr>
          <w:color w:val="FF0000"/>
        </w:rPr>
      </w:pPr>
    </w:p>
    <w:p w14:paraId="43F8ED95" w14:textId="77777777" w:rsidR="00A90A50" w:rsidRDefault="00A90A50" w:rsidP="00A90A50">
      <w:pPr>
        <w:rPr>
          <w:color w:val="FF0000"/>
        </w:rPr>
      </w:pPr>
    </w:p>
    <w:p w14:paraId="19FC101B" w14:textId="77777777" w:rsidR="00865664" w:rsidRDefault="00865664" w:rsidP="00A90A50">
      <w:pPr>
        <w:rPr>
          <w:color w:val="FF0000"/>
        </w:rPr>
      </w:pPr>
    </w:p>
    <w:p w14:paraId="7602A8C2" w14:textId="77777777" w:rsidR="00865664" w:rsidRDefault="00865664" w:rsidP="00A90A50">
      <w:pPr>
        <w:rPr>
          <w:color w:val="FF0000"/>
        </w:rPr>
      </w:pPr>
    </w:p>
    <w:p w14:paraId="5F110938" w14:textId="77777777" w:rsidR="00865664" w:rsidRDefault="00865664" w:rsidP="00A90A50">
      <w:pPr>
        <w:rPr>
          <w:color w:val="FF0000"/>
        </w:rPr>
      </w:pPr>
    </w:p>
    <w:p w14:paraId="2B9B952B" w14:textId="77777777" w:rsidR="00865664" w:rsidRDefault="00865664" w:rsidP="00A90A50">
      <w:pPr>
        <w:rPr>
          <w:color w:val="FF0000"/>
        </w:rPr>
      </w:pPr>
    </w:p>
    <w:p w14:paraId="0AB654B6" w14:textId="77777777" w:rsidR="00865664" w:rsidRDefault="00865664" w:rsidP="00A90A50">
      <w:pPr>
        <w:rPr>
          <w:color w:val="FF0000"/>
        </w:rPr>
      </w:pPr>
    </w:p>
    <w:p w14:paraId="0FDC858A" w14:textId="77777777" w:rsidR="00865664" w:rsidRDefault="00865664" w:rsidP="00A90A50">
      <w:pPr>
        <w:rPr>
          <w:color w:val="FF0000"/>
        </w:rPr>
      </w:pPr>
    </w:p>
    <w:p w14:paraId="19FBB42F" w14:textId="77777777" w:rsidR="00865664" w:rsidRDefault="00865664" w:rsidP="00A90A50">
      <w:pPr>
        <w:rPr>
          <w:color w:val="FF0000"/>
        </w:rPr>
      </w:pPr>
    </w:p>
    <w:p w14:paraId="683C39A0" w14:textId="77777777" w:rsidR="00865664" w:rsidRDefault="00865664" w:rsidP="00A90A50">
      <w:pPr>
        <w:rPr>
          <w:color w:val="FF0000"/>
        </w:rPr>
      </w:pPr>
    </w:p>
    <w:p w14:paraId="697BA50F" w14:textId="77777777" w:rsidR="00865664" w:rsidRPr="00865664" w:rsidRDefault="00865664" w:rsidP="00A90A50">
      <w:pPr>
        <w:rPr>
          <w:color w:val="FF0000"/>
        </w:rPr>
      </w:pPr>
    </w:p>
    <w:p w14:paraId="3FBF368F" w14:textId="77777777" w:rsidR="00A90A50" w:rsidRPr="00865664" w:rsidRDefault="00A90A50" w:rsidP="00A90A50">
      <w:pPr>
        <w:rPr>
          <w:color w:val="FF0000"/>
        </w:rPr>
      </w:pPr>
    </w:p>
    <w:p w14:paraId="2E021A9D" w14:textId="4CC3DA07" w:rsidR="00A90A50" w:rsidRPr="00865664" w:rsidRDefault="00A90A50" w:rsidP="00A90A50">
      <w:pPr>
        <w:jc w:val="center"/>
        <w:rPr>
          <w:color w:val="000000" w:themeColor="text1"/>
        </w:rPr>
      </w:pPr>
      <w:r w:rsidRPr="00865664">
        <w:rPr>
          <w:b/>
          <w:bCs/>
          <w:color w:val="000000" w:themeColor="text1"/>
        </w:rPr>
        <w:t>LICENCES (AMENDMENT) BILL, 2023</w:t>
      </w:r>
    </w:p>
    <w:p w14:paraId="21C3D1E7" w14:textId="77777777" w:rsidR="00A90A50" w:rsidRPr="00865664" w:rsidRDefault="00A90A50" w:rsidP="00A90A50">
      <w:pPr>
        <w:jc w:val="center"/>
        <w:rPr>
          <w:b/>
          <w:color w:val="000000" w:themeColor="text1"/>
        </w:rPr>
      </w:pPr>
    </w:p>
    <w:p w14:paraId="70584EBA" w14:textId="77777777" w:rsidR="00A90A50" w:rsidRPr="00865664" w:rsidRDefault="00A90A50" w:rsidP="00A90A50">
      <w:pPr>
        <w:jc w:val="center"/>
        <w:rPr>
          <w:b/>
          <w:color w:val="000000" w:themeColor="text1"/>
        </w:rPr>
      </w:pPr>
      <w:r w:rsidRPr="00865664">
        <w:rPr>
          <w:b/>
          <w:color w:val="000000" w:themeColor="text1"/>
        </w:rPr>
        <w:t xml:space="preserve">ARRANGEMENT OF CLAUSES </w:t>
      </w:r>
    </w:p>
    <w:p w14:paraId="06D11E2D" w14:textId="77777777" w:rsidR="00A90A50" w:rsidRPr="00865664" w:rsidRDefault="00A90A50" w:rsidP="00A90A50">
      <w:pPr>
        <w:jc w:val="center"/>
        <w:rPr>
          <w:b/>
          <w:color w:val="FF0000"/>
        </w:rPr>
      </w:pPr>
    </w:p>
    <w:p w14:paraId="1F7F4757" w14:textId="77777777" w:rsidR="00A90A50" w:rsidRPr="00865664" w:rsidRDefault="00A90A50" w:rsidP="00A90A50">
      <w:pPr>
        <w:jc w:val="center"/>
        <w:rPr>
          <w:b/>
          <w:color w:val="FF0000"/>
        </w:rPr>
      </w:pPr>
    </w:p>
    <w:p w14:paraId="70E0A7C6" w14:textId="71EF0828" w:rsidR="00A90A50" w:rsidRPr="00865664" w:rsidRDefault="00A90A50" w:rsidP="00A90A50">
      <w:pPr>
        <w:jc w:val="both"/>
        <w:rPr>
          <w:color w:val="000000" w:themeColor="text1"/>
        </w:rPr>
      </w:pPr>
      <w:r w:rsidRPr="00865664">
        <w:rPr>
          <w:color w:val="000000" w:themeColor="text1"/>
        </w:rPr>
        <w:t>1.</w:t>
      </w:r>
      <w:r w:rsidRPr="00865664">
        <w:rPr>
          <w:color w:val="000000" w:themeColor="text1"/>
        </w:rPr>
        <w:tab/>
        <w:t xml:space="preserve">Short title </w:t>
      </w:r>
      <w:r w:rsidR="006710B9" w:rsidRPr="00865664">
        <w:rPr>
          <w:color w:val="000000" w:themeColor="text1"/>
        </w:rPr>
        <w:t>and commencement</w:t>
      </w:r>
    </w:p>
    <w:p w14:paraId="75914898" w14:textId="77777777" w:rsidR="00A90A50" w:rsidRPr="00865664" w:rsidRDefault="00A90A50" w:rsidP="00A90A50">
      <w:pPr>
        <w:jc w:val="both"/>
        <w:rPr>
          <w:b/>
          <w:color w:val="000000" w:themeColor="text1"/>
        </w:rPr>
      </w:pPr>
    </w:p>
    <w:p w14:paraId="619ADE30" w14:textId="28CE4570" w:rsidR="00A90A50" w:rsidRPr="00865664" w:rsidRDefault="00A90A50" w:rsidP="00A90A50">
      <w:pPr>
        <w:jc w:val="both"/>
        <w:rPr>
          <w:bCs/>
          <w:color w:val="000000" w:themeColor="text1"/>
        </w:rPr>
      </w:pPr>
      <w:r w:rsidRPr="00865664">
        <w:rPr>
          <w:bCs/>
          <w:color w:val="000000" w:themeColor="text1"/>
        </w:rPr>
        <w:t>2.</w:t>
      </w:r>
      <w:r w:rsidRPr="00865664">
        <w:rPr>
          <w:bCs/>
          <w:color w:val="000000" w:themeColor="text1"/>
        </w:rPr>
        <w:tab/>
        <w:t xml:space="preserve">Amendment </w:t>
      </w:r>
      <w:r w:rsidR="00572091" w:rsidRPr="00865664">
        <w:rPr>
          <w:bCs/>
          <w:color w:val="000000" w:themeColor="text1"/>
        </w:rPr>
        <w:t>of</w:t>
      </w:r>
      <w:r w:rsidRPr="00865664">
        <w:rPr>
          <w:bCs/>
          <w:color w:val="000000" w:themeColor="text1"/>
        </w:rPr>
        <w:t xml:space="preserve"> section </w:t>
      </w:r>
      <w:r w:rsidR="006710B9" w:rsidRPr="00865664">
        <w:rPr>
          <w:bCs/>
          <w:color w:val="000000" w:themeColor="text1"/>
        </w:rPr>
        <w:t>2</w:t>
      </w:r>
      <w:r w:rsidRPr="00865664">
        <w:rPr>
          <w:bCs/>
          <w:color w:val="000000" w:themeColor="text1"/>
        </w:rPr>
        <w:t xml:space="preserve"> of</w:t>
      </w:r>
      <w:r w:rsidR="009C71CF" w:rsidRPr="00865664">
        <w:rPr>
          <w:bCs/>
          <w:color w:val="000000" w:themeColor="text1"/>
        </w:rPr>
        <w:t xml:space="preserve"> the</w:t>
      </w:r>
      <w:r w:rsidRPr="00865664">
        <w:rPr>
          <w:bCs/>
          <w:color w:val="000000" w:themeColor="text1"/>
        </w:rPr>
        <w:t xml:space="preserve"> principal Act</w:t>
      </w:r>
    </w:p>
    <w:p w14:paraId="12049812" w14:textId="77777777" w:rsidR="006710B9" w:rsidRPr="00865664" w:rsidRDefault="006710B9" w:rsidP="00A90A50">
      <w:pPr>
        <w:jc w:val="both"/>
        <w:rPr>
          <w:bCs/>
          <w:color w:val="000000" w:themeColor="text1"/>
        </w:rPr>
      </w:pPr>
    </w:p>
    <w:p w14:paraId="2A26DFA4" w14:textId="77777777" w:rsidR="006710B9" w:rsidRPr="00865664" w:rsidRDefault="006710B9" w:rsidP="006710B9">
      <w:pPr>
        <w:jc w:val="both"/>
        <w:rPr>
          <w:bCs/>
          <w:color w:val="000000" w:themeColor="text1"/>
        </w:rPr>
      </w:pPr>
      <w:r w:rsidRPr="00865664">
        <w:rPr>
          <w:bCs/>
          <w:color w:val="000000" w:themeColor="text1"/>
        </w:rPr>
        <w:t>3.</w:t>
      </w:r>
      <w:r w:rsidRPr="00865664">
        <w:rPr>
          <w:bCs/>
          <w:color w:val="000000" w:themeColor="text1"/>
        </w:rPr>
        <w:tab/>
        <w:t>Amendment of section 5 of the principal Act</w:t>
      </w:r>
    </w:p>
    <w:p w14:paraId="49205BE3" w14:textId="77777777" w:rsidR="005F6ACE" w:rsidRPr="00865664" w:rsidRDefault="005F6ACE" w:rsidP="006710B9">
      <w:pPr>
        <w:jc w:val="both"/>
        <w:rPr>
          <w:bCs/>
          <w:color w:val="000000" w:themeColor="text1"/>
        </w:rPr>
      </w:pPr>
    </w:p>
    <w:p w14:paraId="22F73785" w14:textId="0B37FC8D" w:rsidR="005F6ACE" w:rsidRPr="00865664" w:rsidRDefault="005F6ACE" w:rsidP="006710B9">
      <w:pPr>
        <w:jc w:val="both"/>
        <w:rPr>
          <w:bCs/>
          <w:color w:val="000000" w:themeColor="text1"/>
        </w:rPr>
      </w:pPr>
      <w:r w:rsidRPr="00865664">
        <w:rPr>
          <w:bCs/>
          <w:color w:val="000000" w:themeColor="text1"/>
        </w:rPr>
        <w:t>4.</w:t>
      </w:r>
      <w:r w:rsidRPr="00865664">
        <w:rPr>
          <w:bCs/>
          <w:color w:val="000000" w:themeColor="text1"/>
        </w:rPr>
        <w:tab/>
        <w:t>Amendment of the First Schedule to the principal Act</w:t>
      </w:r>
    </w:p>
    <w:p w14:paraId="266C0F86" w14:textId="77777777" w:rsidR="00572091" w:rsidRPr="00865664" w:rsidRDefault="00572091" w:rsidP="006710B9">
      <w:pPr>
        <w:jc w:val="both"/>
        <w:rPr>
          <w:bCs/>
          <w:color w:val="000000" w:themeColor="text1"/>
        </w:rPr>
      </w:pPr>
    </w:p>
    <w:p w14:paraId="7711D9A4" w14:textId="7FDFC6BF" w:rsidR="00572091" w:rsidRPr="00865664" w:rsidRDefault="00572091" w:rsidP="006710B9">
      <w:pPr>
        <w:jc w:val="both"/>
        <w:rPr>
          <w:bCs/>
          <w:color w:val="000000" w:themeColor="text1"/>
        </w:rPr>
      </w:pPr>
      <w:r w:rsidRPr="00865664">
        <w:rPr>
          <w:bCs/>
          <w:color w:val="000000" w:themeColor="text1"/>
        </w:rPr>
        <w:t>5.</w:t>
      </w:r>
      <w:r w:rsidRPr="00865664">
        <w:rPr>
          <w:bCs/>
          <w:color w:val="000000" w:themeColor="text1"/>
        </w:rPr>
        <w:tab/>
        <w:t>Repeal of Licences Act Order</w:t>
      </w:r>
    </w:p>
    <w:p w14:paraId="298BBD6A" w14:textId="305E6C72" w:rsidR="006710B9" w:rsidRPr="00865664" w:rsidRDefault="006710B9" w:rsidP="00A90A50">
      <w:pPr>
        <w:jc w:val="both"/>
        <w:rPr>
          <w:bCs/>
          <w:color w:val="FF0000"/>
        </w:rPr>
      </w:pPr>
    </w:p>
    <w:p w14:paraId="388A68FA" w14:textId="77777777" w:rsidR="00A90A50" w:rsidRPr="00865664" w:rsidRDefault="00A90A50" w:rsidP="00A90A50">
      <w:pPr>
        <w:jc w:val="center"/>
        <w:rPr>
          <w:b/>
          <w:color w:val="FF0000"/>
        </w:rPr>
      </w:pPr>
    </w:p>
    <w:p w14:paraId="30EA18A9" w14:textId="77777777" w:rsidR="00A90A50" w:rsidRPr="00865664" w:rsidRDefault="00A90A50" w:rsidP="00A90A50">
      <w:pPr>
        <w:jc w:val="center"/>
        <w:rPr>
          <w:b/>
          <w:color w:val="FF0000"/>
        </w:rPr>
      </w:pPr>
    </w:p>
    <w:p w14:paraId="1FC0DD12" w14:textId="77777777" w:rsidR="00A90A50" w:rsidRPr="00865664" w:rsidRDefault="00A90A50" w:rsidP="00A90A50">
      <w:pPr>
        <w:jc w:val="center"/>
        <w:rPr>
          <w:b/>
          <w:color w:val="FF0000"/>
        </w:rPr>
      </w:pPr>
    </w:p>
    <w:p w14:paraId="44EDAE91" w14:textId="77777777" w:rsidR="00A90A50" w:rsidRPr="00865664" w:rsidRDefault="00A90A50" w:rsidP="00A90A50">
      <w:pPr>
        <w:jc w:val="center"/>
        <w:rPr>
          <w:b/>
          <w:color w:val="FF0000"/>
        </w:rPr>
      </w:pPr>
    </w:p>
    <w:p w14:paraId="6D4EBEE6" w14:textId="77777777" w:rsidR="00A90A50" w:rsidRPr="00865664" w:rsidRDefault="00A90A50" w:rsidP="00A90A50">
      <w:pPr>
        <w:jc w:val="center"/>
        <w:rPr>
          <w:b/>
          <w:color w:val="FF0000"/>
        </w:rPr>
      </w:pPr>
    </w:p>
    <w:p w14:paraId="00FE6FAD" w14:textId="77777777" w:rsidR="00A90A50" w:rsidRPr="00865664" w:rsidRDefault="00A90A50" w:rsidP="00A90A50">
      <w:pPr>
        <w:jc w:val="center"/>
        <w:rPr>
          <w:b/>
          <w:color w:val="FF0000"/>
        </w:rPr>
      </w:pPr>
    </w:p>
    <w:p w14:paraId="3C0EE58A" w14:textId="77777777" w:rsidR="00A90A50" w:rsidRPr="00865664" w:rsidRDefault="00A90A50" w:rsidP="00A90A50">
      <w:pPr>
        <w:jc w:val="center"/>
        <w:rPr>
          <w:b/>
          <w:color w:val="FF0000"/>
        </w:rPr>
      </w:pPr>
    </w:p>
    <w:p w14:paraId="2288A0A0" w14:textId="77777777" w:rsidR="00A90A50" w:rsidRPr="00865664" w:rsidRDefault="00A90A50" w:rsidP="00A90A50">
      <w:pPr>
        <w:jc w:val="center"/>
        <w:rPr>
          <w:b/>
          <w:color w:val="FF0000"/>
        </w:rPr>
      </w:pPr>
    </w:p>
    <w:p w14:paraId="6E86CF9F" w14:textId="77777777" w:rsidR="00A90A50" w:rsidRPr="00865664" w:rsidRDefault="00A90A50" w:rsidP="00A90A50">
      <w:pPr>
        <w:jc w:val="center"/>
        <w:rPr>
          <w:b/>
          <w:color w:val="FF0000"/>
        </w:rPr>
      </w:pPr>
    </w:p>
    <w:p w14:paraId="44D7FB20" w14:textId="77777777" w:rsidR="00A90A50" w:rsidRPr="00865664" w:rsidRDefault="00A90A50" w:rsidP="00A90A50">
      <w:pPr>
        <w:jc w:val="center"/>
        <w:rPr>
          <w:b/>
          <w:color w:val="FF0000"/>
        </w:rPr>
      </w:pPr>
    </w:p>
    <w:p w14:paraId="2CC9D7EA" w14:textId="77777777" w:rsidR="00A90A50" w:rsidRPr="00865664" w:rsidRDefault="00A90A50" w:rsidP="00A90A50">
      <w:pPr>
        <w:jc w:val="center"/>
        <w:rPr>
          <w:b/>
          <w:color w:val="FF0000"/>
        </w:rPr>
      </w:pPr>
    </w:p>
    <w:p w14:paraId="566CE4F4" w14:textId="77777777" w:rsidR="00A90A50" w:rsidRPr="00865664" w:rsidRDefault="00A90A50" w:rsidP="00A90A50">
      <w:pPr>
        <w:jc w:val="center"/>
        <w:rPr>
          <w:b/>
          <w:color w:val="FF0000"/>
        </w:rPr>
      </w:pPr>
    </w:p>
    <w:p w14:paraId="2A984048" w14:textId="77777777" w:rsidR="00A90A50" w:rsidRPr="00865664" w:rsidRDefault="00A90A50" w:rsidP="00A90A50">
      <w:pPr>
        <w:jc w:val="center"/>
        <w:rPr>
          <w:b/>
          <w:color w:val="FF0000"/>
        </w:rPr>
      </w:pPr>
    </w:p>
    <w:p w14:paraId="2DE6C341" w14:textId="77777777" w:rsidR="00A90A50" w:rsidRPr="00865664" w:rsidRDefault="00A90A50" w:rsidP="00A90A50">
      <w:pPr>
        <w:jc w:val="center"/>
        <w:rPr>
          <w:b/>
          <w:color w:val="FF0000"/>
        </w:rPr>
      </w:pPr>
    </w:p>
    <w:p w14:paraId="08DD57D4" w14:textId="77777777" w:rsidR="00A90A50" w:rsidRPr="00865664" w:rsidRDefault="00A90A50" w:rsidP="00A90A50">
      <w:pPr>
        <w:jc w:val="center"/>
        <w:rPr>
          <w:b/>
          <w:color w:val="FF0000"/>
        </w:rPr>
      </w:pPr>
    </w:p>
    <w:p w14:paraId="2E7F10DF" w14:textId="77777777" w:rsidR="00A90A50" w:rsidRPr="00865664" w:rsidRDefault="00A90A50" w:rsidP="00A90A50">
      <w:pPr>
        <w:jc w:val="center"/>
        <w:rPr>
          <w:b/>
          <w:color w:val="FF0000"/>
        </w:rPr>
      </w:pPr>
    </w:p>
    <w:p w14:paraId="5BB6FEF8" w14:textId="77777777" w:rsidR="00A90A50" w:rsidRPr="00865664" w:rsidRDefault="00A90A50" w:rsidP="00A90A50">
      <w:pPr>
        <w:jc w:val="center"/>
        <w:rPr>
          <w:b/>
          <w:color w:val="FF0000"/>
        </w:rPr>
      </w:pPr>
    </w:p>
    <w:p w14:paraId="166066A2" w14:textId="77777777" w:rsidR="00A90A50" w:rsidRPr="00865664" w:rsidRDefault="00A90A50" w:rsidP="00A90A50">
      <w:pPr>
        <w:jc w:val="center"/>
        <w:rPr>
          <w:b/>
          <w:color w:val="FF0000"/>
        </w:rPr>
      </w:pPr>
    </w:p>
    <w:p w14:paraId="0B4E15F8" w14:textId="77777777" w:rsidR="00A90A50" w:rsidRPr="00865664" w:rsidRDefault="00A90A50" w:rsidP="00A90A50">
      <w:pPr>
        <w:jc w:val="center"/>
        <w:rPr>
          <w:b/>
          <w:color w:val="FF0000"/>
        </w:rPr>
      </w:pPr>
    </w:p>
    <w:p w14:paraId="4DAD78A6" w14:textId="77777777" w:rsidR="00A90A50" w:rsidRPr="00865664" w:rsidRDefault="00A90A50" w:rsidP="00A90A50">
      <w:pPr>
        <w:jc w:val="center"/>
        <w:rPr>
          <w:b/>
          <w:color w:val="FF0000"/>
        </w:rPr>
      </w:pPr>
    </w:p>
    <w:p w14:paraId="12FA62EE" w14:textId="77777777" w:rsidR="00A90A50" w:rsidRPr="00865664" w:rsidRDefault="00A90A50" w:rsidP="00A90A50">
      <w:pPr>
        <w:jc w:val="center"/>
        <w:rPr>
          <w:b/>
          <w:color w:val="FF0000"/>
        </w:rPr>
      </w:pPr>
    </w:p>
    <w:p w14:paraId="5B04CE94" w14:textId="77777777" w:rsidR="00A90A50" w:rsidRDefault="00A90A50" w:rsidP="00572091">
      <w:pPr>
        <w:rPr>
          <w:b/>
          <w:color w:val="FF0000"/>
        </w:rPr>
      </w:pPr>
    </w:p>
    <w:p w14:paraId="47782CE8" w14:textId="77777777" w:rsidR="00865664" w:rsidRDefault="00865664" w:rsidP="00572091">
      <w:pPr>
        <w:rPr>
          <w:b/>
          <w:color w:val="FF0000"/>
        </w:rPr>
      </w:pPr>
    </w:p>
    <w:p w14:paraId="685F8ECE" w14:textId="77777777" w:rsidR="00865664" w:rsidRDefault="00865664" w:rsidP="00572091">
      <w:pPr>
        <w:rPr>
          <w:b/>
          <w:color w:val="FF0000"/>
        </w:rPr>
      </w:pPr>
    </w:p>
    <w:p w14:paraId="34F65C76" w14:textId="77777777" w:rsidR="00865664" w:rsidRDefault="00865664" w:rsidP="00572091">
      <w:pPr>
        <w:rPr>
          <w:b/>
          <w:color w:val="FF0000"/>
        </w:rPr>
      </w:pPr>
    </w:p>
    <w:p w14:paraId="6A45FCB9" w14:textId="77777777" w:rsidR="00865664" w:rsidRDefault="00865664" w:rsidP="00572091">
      <w:pPr>
        <w:rPr>
          <w:b/>
          <w:color w:val="FF0000"/>
        </w:rPr>
      </w:pPr>
    </w:p>
    <w:p w14:paraId="19FD2797" w14:textId="77777777" w:rsidR="00865664" w:rsidRDefault="00865664" w:rsidP="00572091">
      <w:pPr>
        <w:rPr>
          <w:b/>
          <w:color w:val="FF0000"/>
        </w:rPr>
      </w:pPr>
    </w:p>
    <w:p w14:paraId="1FE4924A" w14:textId="77777777" w:rsidR="00865664" w:rsidRPr="00865664" w:rsidRDefault="00865664" w:rsidP="00572091">
      <w:pPr>
        <w:rPr>
          <w:b/>
          <w:color w:val="FF0000"/>
        </w:rPr>
      </w:pPr>
    </w:p>
    <w:p w14:paraId="68ADE24E" w14:textId="77777777" w:rsidR="0040704B" w:rsidRPr="00865664" w:rsidRDefault="0040704B" w:rsidP="00572091">
      <w:pPr>
        <w:rPr>
          <w:color w:val="FF0000"/>
        </w:rPr>
      </w:pPr>
    </w:p>
    <w:p w14:paraId="6275E971" w14:textId="6FF5B6BB" w:rsidR="00A90A50" w:rsidRPr="00865664" w:rsidRDefault="00A90A50" w:rsidP="00A90A50">
      <w:pPr>
        <w:jc w:val="center"/>
        <w:rPr>
          <w:color w:val="000000" w:themeColor="text1"/>
        </w:rPr>
      </w:pPr>
      <w:r w:rsidRPr="00865664">
        <w:rPr>
          <w:b/>
          <w:bCs/>
          <w:color w:val="000000" w:themeColor="text1"/>
        </w:rPr>
        <w:lastRenderedPageBreak/>
        <w:t>LICENCES (AMENDMENT) BILL, 2023</w:t>
      </w:r>
    </w:p>
    <w:p w14:paraId="6089808C" w14:textId="77777777" w:rsidR="00A90A50" w:rsidRPr="00865664" w:rsidRDefault="00A90A50" w:rsidP="00A90A50">
      <w:pPr>
        <w:jc w:val="center"/>
        <w:rPr>
          <w:color w:val="000000" w:themeColor="text1"/>
        </w:rPr>
      </w:pPr>
    </w:p>
    <w:p w14:paraId="1615554D" w14:textId="77777777" w:rsidR="00A90A50" w:rsidRPr="00865664" w:rsidRDefault="00A90A50" w:rsidP="00A90A50">
      <w:pPr>
        <w:jc w:val="center"/>
        <w:rPr>
          <w:b/>
          <w:color w:val="000000" w:themeColor="text1"/>
        </w:rPr>
      </w:pPr>
      <w:r w:rsidRPr="00865664">
        <w:rPr>
          <w:b/>
          <w:color w:val="000000" w:themeColor="text1"/>
        </w:rPr>
        <w:t>GRENADA</w:t>
      </w:r>
    </w:p>
    <w:p w14:paraId="4B7627AA" w14:textId="77777777" w:rsidR="00A90A50" w:rsidRPr="00865664" w:rsidRDefault="00A90A50" w:rsidP="00A90A50">
      <w:pPr>
        <w:jc w:val="center"/>
        <w:rPr>
          <w:b/>
          <w:color w:val="000000" w:themeColor="text1"/>
        </w:rPr>
      </w:pPr>
    </w:p>
    <w:p w14:paraId="0EDC838C" w14:textId="77777777" w:rsidR="00A90A50" w:rsidRPr="00865664" w:rsidRDefault="00A90A50" w:rsidP="00A90A50">
      <w:pPr>
        <w:jc w:val="center"/>
        <w:rPr>
          <w:b/>
          <w:color w:val="000000" w:themeColor="text1"/>
        </w:rPr>
      </w:pPr>
      <w:r w:rsidRPr="00865664">
        <w:rPr>
          <w:b/>
          <w:color w:val="000000" w:themeColor="text1"/>
        </w:rPr>
        <w:t>ACT NO.       OF 2023</w:t>
      </w:r>
    </w:p>
    <w:p w14:paraId="3CAF3CB8" w14:textId="77777777" w:rsidR="00A90A50" w:rsidRPr="00865664" w:rsidRDefault="00A90A50" w:rsidP="00A90A50">
      <w:pPr>
        <w:jc w:val="center"/>
        <w:rPr>
          <w:b/>
          <w:color w:val="000000" w:themeColor="text1"/>
        </w:rPr>
      </w:pPr>
    </w:p>
    <w:p w14:paraId="29B934CA" w14:textId="1FB161C1" w:rsidR="00A90A50" w:rsidRPr="00865664" w:rsidRDefault="00A90A50" w:rsidP="00A90A50">
      <w:pPr>
        <w:rPr>
          <w:color w:val="000000" w:themeColor="text1"/>
        </w:rPr>
      </w:pPr>
      <w:r w:rsidRPr="00865664">
        <w:rPr>
          <w:b/>
          <w:color w:val="000000" w:themeColor="text1"/>
        </w:rPr>
        <w:t>AN ACT</w:t>
      </w:r>
      <w:r w:rsidRPr="00865664">
        <w:rPr>
          <w:color w:val="000000" w:themeColor="text1"/>
        </w:rPr>
        <w:t xml:space="preserve"> to amend the Licences Act CAP. 172.</w:t>
      </w:r>
    </w:p>
    <w:p w14:paraId="412AE9F9" w14:textId="77777777" w:rsidR="00A90A50" w:rsidRPr="00865664" w:rsidRDefault="00A90A50" w:rsidP="00A90A50">
      <w:pPr>
        <w:rPr>
          <w:color w:val="000000" w:themeColor="text1"/>
        </w:rPr>
      </w:pPr>
    </w:p>
    <w:p w14:paraId="265EBEF7" w14:textId="77777777" w:rsidR="00A90A50" w:rsidRPr="00865664" w:rsidRDefault="00A90A50" w:rsidP="00A90A50">
      <w:pPr>
        <w:jc w:val="both"/>
        <w:rPr>
          <w:color w:val="000000" w:themeColor="text1"/>
        </w:rPr>
      </w:pPr>
      <w:r w:rsidRPr="00865664">
        <w:rPr>
          <w:b/>
          <w:color w:val="000000" w:themeColor="text1"/>
        </w:rPr>
        <w:t xml:space="preserve">BE IT ENACTED </w:t>
      </w:r>
      <w:r w:rsidRPr="00865664">
        <w:rPr>
          <w:color w:val="000000" w:themeColor="text1"/>
        </w:rPr>
        <w:t>by the King’s Most Excellent Majesty, by and with the advice and consent of the Senate and the House of Representatives of Grenada, and by the authority of the same as follows—</w:t>
      </w:r>
    </w:p>
    <w:p w14:paraId="1BD0C47A" w14:textId="77777777" w:rsidR="00A90A50" w:rsidRPr="00865664" w:rsidRDefault="00A90A50" w:rsidP="00A90A50">
      <w:pPr>
        <w:jc w:val="both"/>
        <w:rPr>
          <w:color w:val="000000" w:themeColor="text1"/>
        </w:rPr>
      </w:pPr>
    </w:p>
    <w:p w14:paraId="330E3F62" w14:textId="1B2C9B7F" w:rsidR="00A90A50" w:rsidRPr="00865664" w:rsidRDefault="00A90A50" w:rsidP="00A90A50">
      <w:pPr>
        <w:jc w:val="both"/>
        <w:rPr>
          <w:color w:val="000000" w:themeColor="text1"/>
        </w:rPr>
      </w:pPr>
      <w:bookmarkStart w:id="0" w:name="_Toc247241234"/>
      <w:bookmarkEnd w:id="0"/>
      <w:r w:rsidRPr="00865664">
        <w:rPr>
          <w:b/>
          <w:color w:val="000000" w:themeColor="text1"/>
        </w:rPr>
        <w:t>Short title</w:t>
      </w:r>
      <w:r w:rsidR="00CF087B" w:rsidRPr="00865664">
        <w:rPr>
          <w:b/>
          <w:color w:val="000000" w:themeColor="text1"/>
        </w:rPr>
        <w:t xml:space="preserve"> and commencement</w:t>
      </w:r>
    </w:p>
    <w:p w14:paraId="44A25BE2" w14:textId="56EFD2FC" w:rsidR="00A90A50" w:rsidRPr="00865664" w:rsidRDefault="00A90A50" w:rsidP="00A90A50">
      <w:pPr>
        <w:jc w:val="both"/>
        <w:rPr>
          <w:color w:val="000000" w:themeColor="text1"/>
        </w:rPr>
      </w:pPr>
      <w:r w:rsidRPr="00865664">
        <w:rPr>
          <w:color w:val="000000" w:themeColor="text1"/>
        </w:rPr>
        <w:t>1.</w:t>
      </w:r>
      <w:r w:rsidRPr="00865664">
        <w:rPr>
          <w:color w:val="000000" w:themeColor="text1"/>
        </w:rPr>
        <w:tab/>
      </w:r>
      <w:r w:rsidR="00CF087B" w:rsidRPr="00865664">
        <w:rPr>
          <w:color w:val="000000" w:themeColor="text1"/>
        </w:rPr>
        <w:t>(1)</w:t>
      </w:r>
      <w:r w:rsidR="00CF087B" w:rsidRPr="00865664">
        <w:rPr>
          <w:color w:val="000000" w:themeColor="text1"/>
        </w:rPr>
        <w:tab/>
      </w:r>
      <w:r w:rsidRPr="00865664">
        <w:rPr>
          <w:color w:val="000000" w:themeColor="text1"/>
        </w:rPr>
        <w:t xml:space="preserve">This Act may be cited as the </w:t>
      </w:r>
    </w:p>
    <w:p w14:paraId="23ABB94E" w14:textId="77777777" w:rsidR="00A90A50" w:rsidRPr="00865664" w:rsidRDefault="00A90A50" w:rsidP="00A90A50">
      <w:pPr>
        <w:rPr>
          <w:color w:val="000000" w:themeColor="text1"/>
        </w:rPr>
      </w:pPr>
    </w:p>
    <w:p w14:paraId="0DF0B4C3" w14:textId="1ECCF0D5" w:rsidR="00A90A50" w:rsidRPr="00865664" w:rsidRDefault="00A90A50" w:rsidP="00865664">
      <w:pPr>
        <w:jc w:val="center"/>
        <w:rPr>
          <w:b/>
          <w:bCs/>
          <w:color w:val="000000" w:themeColor="text1"/>
          <w:u w:val="single"/>
          <w:lang w:val="en-US"/>
        </w:rPr>
      </w:pPr>
      <w:r w:rsidRPr="00865664">
        <w:rPr>
          <w:b/>
          <w:bCs/>
          <w:color w:val="000000" w:themeColor="text1"/>
          <w:u w:val="single"/>
        </w:rPr>
        <w:t>LICENCES (A</w:t>
      </w:r>
      <w:r w:rsidRPr="00865664">
        <w:rPr>
          <w:b/>
          <w:bCs/>
          <w:color w:val="000000" w:themeColor="text1"/>
          <w:u w:val="single"/>
          <w:lang w:val="en-US"/>
        </w:rPr>
        <w:t>MENDMENT) ACT, 2023</w:t>
      </w:r>
      <w:r w:rsidR="0040704B" w:rsidRPr="00865664">
        <w:rPr>
          <w:b/>
          <w:bCs/>
          <w:color w:val="000000" w:themeColor="text1"/>
          <w:u w:val="single"/>
          <w:lang w:val="en-US"/>
        </w:rPr>
        <w:t>,</w:t>
      </w:r>
    </w:p>
    <w:p w14:paraId="665364FE" w14:textId="77777777" w:rsidR="00A90A50" w:rsidRPr="00865664" w:rsidRDefault="00A90A50" w:rsidP="00A90A50">
      <w:pPr>
        <w:rPr>
          <w:b/>
          <w:bCs/>
          <w:color w:val="000000" w:themeColor="text1"/>
          <w:u w:val="single"/>
          <w:lang w:val="en-US"/>
        </w:rPr>
      </w:pPr>
    </w:p>
    <w:p w14:paraId="28566168" w14:textId="4C64DECA" w:rsidR="00A90A50" w:rsidRPr="00865664" w:rsidRDefault="00A90A50" w:rsidP="00A90A50">
      <w:pPr>
        <w:jc w:val="both"/>
        <w:rPr>
          <w:color w:val="000000" w:themeColor="text1"/>
        </w:rPr>
      </w:pPr>
      <w:proofErr w:type="gramStart"/>
      <w:r w:rsidRPr="00865664">
        <w:rPr>
          <w:color w:val="000000" w:themeColor="text1"/>
        </w:rPr>
        <w:t>and</w:t>
      </w:r>
      <w:proofErr w:type="gramEnd"/>
      <w:r w:rsidRPr="00865664">
        <w:rPr>
          <w:color w:val="000000" w:themeColor="text1"/>
        </w:rPr>
        <w:t xml:space="preserve"> shall be read as one with the Licences Act, Chapter 172 hereinafter referred to as the “principal Act”.</w:t>
      </w:r>
    </w:p>
    <w:p w14:paraId="14E3934C" w14:textId="77777777" w:rsidR="00A90A50" w:rsidRPr="00865664" w:rsidRDefault="00A90A50" w:rsidP="00A90A50">
      <w:pPr>
        <w:jc w:val="both"/>
        <w:rPr>
          <w:b/>
          <w:bCs/>
          <w:color w:val="000000" w:themeColor="text1"/>
        </w:rPr>
      </w:pPr>
    </w:p>
    <w:p w14:paraId="158BA542" w14:textId="03F1917C" w:rsidR="009C71CF" w:rsidRPr="00865664" w:rsidRDefault="00CF087B" w:rsidP="00A90A50">
      <w:pPr>
        <w:jc w:val="both"/>
        <w:rPr>
          <w:color w:val="000000" w:themeColor="text1"/>
        </w:rPr>
      </w:pPr>
      <w:r w:rsidRPr="00865664">
        <w:rPr>
          <w:color w:val="000000" w:themeColor="text1"/>
        </w:rPr>
        <w:t>(</w:t>
      </w:r>
      <w:r w:rsidR="009C71CF" w:rsidRPr="00865664">
        <w:rPr>
          <w:color w:val="000000" w:themeColor="text1"/>
        </w:rPr>
        <w:t>2</w:t>
      </w:r>
      <w:r w:rsidRPr="00865664">
        <w:rPr>
          <w:color w:val="000000" w:themeColor="text1"/>
        </w:rPr>
        <w:t>)</w:t>
      </w:r>
      <w:r w:rsidR="009C71CF" w:rsidRPr="00865664">
        <w:rPr>
          <w:color w:val="000000" w:themeColor="text1"/>
        </w:rPr>
        <w:tab/>
      </w:r>
      <w:r w:rsidRPr="00865664">
        <w:rPr>
          <w:color w:val="000000" w:themeColor="text1"/>
        </w:rPr>
        <w:t xml:space="preserve">This Act shall come into force on </w:t>
      </w:r>
      <w:r w:rsidR="003835F6" w:rsidRPr="00865664">
        <w:rPr>
          <w:rFonts w:cs="Times"/>
          <w:color w:val="000000"/>
        </w:rPr>
        <w:t xml:space="preserve">such date as may be appointed by the Minister by Order published in the </w:t>
      </w:r>
      <w:r w:rsidR="003835F6" w:rsidRPr="00865664">
        <w:rPr>
          <w:rFonts w:cs="Times"/>
          <w:i/>
          <w:iCs/>
          <w:color w:val="000000"/>
        </w:rPr>
        <w:t>Gazette</w:t>
      </w:r>
      <w:r w:rsidR="003835F6" w:rsidRPr="00865664">
        <w:rPr>
          <w:rFonts w:cs="Times"/>
          <w:color w:val="000000"/>
        </w:rPr>
        <w:t xml:space="preserve">. </w:t>
      </w:r>
    </w:p>
    <w:p w14:paraId="3DC5D4AB" w14:textId="77777777" w:rsidR="00CF087B" w:rsidRPr="00865664" w:rsidRDefault="00CF087B" w:rsidP="00A90A50">
      <w:pPr>
        <w:jc w:val="both"/>
        <w:rPr>
          <w:color w:val="000000" w:themeColor="text1"/>
        </w:rPr>
      </w:pPr>
    </w:p>
    <w:p w14:paraId="6A0FBFFB" w14:textId="415328AE" w:rsidR="00CF087B" w:rsidRPr="00865664" w:rsidRDefault="00CF087B" w:rsidP="00A90A50">
      <w:pPr>
        <w:jc w:val="both"/>
        <w:rPr>
          <w:b/>
          <w:bCs/>
          <w:color w:val="000000" w:themeColor="text1"/>
        </w:rPr>
      </w:pPr>
      <w:r w:rsidRPr="00865664">
        <w:rPr>
          <w:b/>
          <w:bCs/>
          <w:color w:val="000000" w:themeColor="text1"/>
        </w:rPr>
        <w:t xml:space="preserve">Amendment </w:t>
      </w:r>
      <w:r w:rsidR="005F6ACE" w:rsidRPr="00865664">
        <w:rPr>
          <w:b/>
          <w:bCs/>
          <w:color w:val="000000" w:themeColor="text1"/>
        </w:rPr>
        <w:t>of</w:t>
      </w:r>
      <w:r w:rsidRPr="00865664">
        <w:rPr>
          <w:b/>
          <w:bCs/>
          <w:color w:val="000000" w:themeColor="text1"/>
        </w:rPr>
        <w:t xml:space="preserve"> section 2 of the principal Act</w:t>
      </w:r>
    </w:p>
    <w:p w14:paraId="6FE7975E" w14:textId="0FEF665D" w:rsidR="00CF087B" w:rsidRPr="00865664" w:rsidRDefault="00CF087B" w:rsidP="00CF087B">
      <w:pPr>
        <w:jc w:val="both"/>
        <w:rPr>
          <w:color w:val="000000" w:themeColor="text1"/>
        </w:rPr>
      </w:pPr>
      <w:r w:rsidRPr="00865664">
        <w:rPr>
          <w:color w:val="000000" w:themeColor="text1"/>
        </w:rPr>
        <w:t>2.</w:t>
      </w:r>
      <w:r w:rsidRPr="00865664">
        <w:rPr>
          <w:color w:val="000000" w:themeColor="text1"/>
        </w:rPr>
        <w:tab/>
        <w:t>Section 2 of the principal Act is amended by inserting in the appropriate alphabetical order the following definition—</w:t>
      </w:r>
    </w:p>
    <w:p w14:paraId="351B3197" w14:textId="77777777" w:rsidR="00CF087B" w:rsidRPr="00865664" w:rsidRDefault="00CF087B" w:rsidP="00CF087B">
      <w:pPr>
        <w:jc w:val="both"/>
        <w:rPr>
          <w:color w:val="000000" w:themeColor="text1"/>
        </w:rPr>
      </w:pPr>
    </w:p>
    <w:p w14:paraId="4637C69C" w14:textId="33E7711B" w:rsidR="00CF087B" w:rsidRPr="00865664" w:rsidRDefault="00CF087B" w:rsidP="00CF087B">
      <w:pPr>
        <w:jc w:val="both"/>
        <w:rPr>
          <w:color w:val="000000" w:themeColor="text1"/>
        </w:rPr>
      </w:pPr>
      <w:r w:rsidRPr="00865664">
        <w:rPr>
          <w:color w:val="000000" w:themeColor="text1"/>
        </w:rPr>
        <w:tab/>
      </w:r>
      <w:r w:rsidR="006710B9" w:rsidRPr="00865664">
        <w:rPr>
          <w:color w:val="000000" w:themeColor="text1"/>
        </w:rPr>
        <w:t>“</w:t>
      </w:r>
      <w:r w:rsidRPr="00865664">
        <w:rPr>
          <w:color w:val="000000" w:themeColor="text1"/>
        </w:rPr>
        <w:t>“Minister” means</w:t>
      </w:r>
      <w:r w:rsidR="006710B9" w:rsidRPr="00865664">
        <w:rPr>
          <w:color w:val="000000" w:themeColor="text1"/>
        </w:rPr>
        <w:t xml:space="preserve"> the Minister responsible for finance;</w:t>
      </w:r>
      <w:proofErr w:type="gramStart"/>
      <w:r w:rsidR="006710B9" w:rsidRPr="00865664">
        <w:rPr>
          <w:color w:val="000000" w:themeColor="text1"/>
        </w:rPr>
        <w:t>”.</w:t>
      </w:r>
      <w:proofErr w:type="gramEnd"/>
    </w:p>
    <w:p w14:paraId="6F010FF8" w14:textId="77777777" w:rsidR="009C71CF" w:rsidRPr="00865664" w:rsidRDefault="009C71CF" w:rsidP="00A90A50">
      <w:pPr>
        <w:jc w:val="both"/>
        <w:rPr>
          <w:color w:val="000000" w:themeColor="text1"/>
        </w:rPr>
      </w:pPr>
    </w:p>
    <w:p w14:paraId="79968D24" w14:textId="620132BC" w:rsidR="00A90A50" w:rsidRPr="00865664" w:rsidRDefault="00A90A50" w:rsidP="00A90A50">
      <w:pPr>
        <w:jc w:val="both"/>
        <w:rPr>
          <w:b/>
          <w:bCs/>
          <w:color w:val="000000" w:themeColor="text1"/>
        </w:rPr>
      </w:pPr>
      <w:r w:rsidRPr="00865664">
        <w:rPr>
          <w:b/>
          <w:bCs/>
          <w:color w:val="000000" w:themeColor="text1"/>
        </w:rPr>
        <w:t xml:space="preserve">Amendment </w:t>
      </w:r>
      <w:r w:rsidR="005F6ACE" w:rsidRPr="00865664">
        <w:rPr>
          <w:b/>
          <w:bCs/>
          <w:color w:val="000000" w:themeColor="text1"/>
        </w:rPr>
        <w:t xml:space="preserve">of </w:t>
      </w:r>
      <w:r w:rsidRPr="00865664">
        <w:rPr>
          <w:b/>
          <w:bCs/>
          <w:color w:val="000000" w:themeColor="text1"/>
        </w:rPr>
        <w:t xml:space="preserve">section </w:t>
      </w:r>
      <w:r w:rsidR="009C71CF" w:rsidRPr="00865664">
        <w:rPr>
          <w:b/>
          <w:bCs/>
          <w:color w:val="000000" w:themeColor="text1"/>
        </w:rPr>
        <w:t>5</w:t>
      </w:r>
      <w:r w:rsidRPr="00865664">
        <w:rPr>
          <w:b/>
          <w:bCs/>
          <w:color w:val="000000" w:themeColor="text1"/>
        </w:rPr>
        <w:t xml:space="preserve"> of </w:t>
      </w:r>
      <w:r w:rsidR="009C71CF" w:rsidRPr="00865664">
        <w:rPr>
          <w:b/>
          <w:bCs/>
          <w:color w:val="000000" w:themeColor="text1"/>
        </w:rPr>
        <w:t xml:space="preserve">the </w:t>
      </w:r>
      <w:r w:rsidRPr="00865664">
        <w:rPr>
          <w:b/>
          <w:bCs/>
          <w:color w:val="000000" w:themeColor="text1"/>
        </w:rPr>
        <w:t>principal Act</w:t>
      </w:r>
    </w:p>
    <w:p w14:paraId="5CFDEF2E" w14:textId="3FC4DF20" w:rsidR="0005350D" w:rsidRPr="00865664" w:rsidRDefault="009C71CF" w:rsidP="0050265E">
      <w:pPr>
        <w:jc w:val="both"/>
        <w:rPr>
          <w:color w:val="000000" w:themeColor="text1"/>
        </w:rPr>
      </w:pPr>
      <w:r w:rsidRPr="00865664">
        <w:rPr>
          <w:color w:val="000000" w:themeColor="text1"/>
        </w:rPr>
        <w:t>3</w:t>
      </w:r>
      <w:r w:rsidR="00A90A50" w:rsidRPr="00865664">
        <w:rPr>
          <w:color w:val="000000" w:themeColor="text1"/>
        </w:rPr>
        <w:t>.</w:t>
      </w:r>
      <w:r w:rsidR="00A90A50" w:rsidRPr="00865664">
        <w:rPr>
          <w:color w:val="000000" w:themeColor="text1"/>
        </w:rPr>
        <w:tab/>
      </w:r>
      <w:r w:rsidRPr="00865664">
        <w:rPr>
          <w:color w:val="000000" w:themeColor="text1"/>
        </w:rPr>
        <w:t>Section 5 of t</w:t>
      </w:r>
      <w:r w:rsidR="00A90A50" w:rsidRPr="00865664">
        <w:rPr>
          <w:color w:val="000000" w:themeColor="text1"/>
        </w:rPr>
        <w:t xml:space="preserve">he principal Act is amended </w:t>
      </w:r>
      <w:r w:rsidRPr="00865664">
        <w:rPr>
          <w:color w:val="000000" w:themeColor="text1"/>
        </w:rPr>
        <w:t xml:space="preserve">in subsection (2) </w:t>
      </w:r>
      <w:r w:rsidR="0050265E" w:rsidRPr="00865664">
        <w:rPr>
          <w:color w:val="000000" w:themeColor="text1"/>
        </w:rPr>
        <w:t xml:space="preserve">by repealing </w:t>
      </w:r>
      <w:r w:rsidR="00B73761" w:rsidRPr="00865664">
        <w:rPr>
          <w:color w:val="000000" w:themeColor="text1"/>
        </w:rPr>
        <w:t>paragraph (c)</w:t>
      </w:r>
      <w:r w:rsidR="00A6091E" w:rsidRPr="00865664">
        <w:rPr>
          <w:color w:val="000000" w:themeColor="text1"/>
        </w:rPr>
        <w:t xml:space="preserve"> </w:t>
      </w:r>
      <w:r w:rsidR="00B73761" w:rsidRPr="00865664">
        <w:rPr>
          <w:color w:val="000000" w:themeColor="text1"/>
        </w:rPr>
        <w:t xml:space="preserve">and substituting therefor </w:t>
      </w:r>
      <w:r w:rsidR="00A6091E" w:rsidRPr="00865664">
        <w:rPr>
          <w:color w:val="000000" w:themeColor="text1"/>
        </w:rPr>
        <w:t xml:space="preserve">the following new </w:t>
      </w:r>
      <w:r w:rsidR="0005350D" w:rsidRPr="00865664">
        <w:rPr>
          <w:color w:val="000000" w:themeColor="text1"/>
        </w:rPr>
        <w:t>paragraph—</w:t>
      </w:r>
    </w:p>
    <w:p w14:paraId="30D5CEDC" w14:textId="77777777" w:rsidR="0005350D" w:rsidRPr="00865664" w:rsidRDefault="0005350D" w:rsidP="0050265E">
      <w:pPr>
        <w:jc w:val="both"/>
        <w:rPr>
          <w:color w:val="000000" w:themeColor="text1"/>
        </w:rPr>
      </w:pPr>
    </w:p>
    <w:p w14:paraId="1FDB1AA6" w14:textId="7B732639" w:rsidR="001315E6" w:rsidRPr="00865664" w:rsidRDefault="0005350D" w:rsidP="0005350D">
      <w:pPr>
        <w:ind w:firstLine="720"/>
        <w:jc w:val="both"/>
        <w:rPr>
          <w:color w:val="000000" w:themeColor="text1"/>
        </w:rPr>
      </w:pPr>
      <w:r w:rsidRPr="00865664">
        <w:rPr>
          <w:color w:val="000000" w:themeColor="text1"/>
        </w:rPr>
        <w:t>“(c)</w:t>
      </w:r>
      <w:r w:rsidRPr="00865664">
        <w:rPr>
          <w:color w:val="000000" w:themeColor="text1"/>
        </w:rPr>
        <w:tab/>
      </w:r>
      <w:proofErr w:type="gramStart"/>
      <w:r w:rsidRPr="00865664">
        <w:rPr>
          <w:color w:val="000000" w:themeColor="text1"/>
        </w:rPr>
        <w:t>a</w:t>
      </w:r>
      <w:proofErr w:type="gramEnd"/>
      <w:r w:rsidRPr="00865664">
        <w:rPr>
          <w:color w:val="000000" w:themeColor="text1"/>
        </w:rPr>
        <w:t xml:space="preserve"> barrister, solicitor or attorney-at-law.”</w:t>
      </w:r>
      <w:r w:rsidR="00870BAF" w:rsidRPr="00865664">
        <w:rPr>
          <w:color w:val="000000" w:themeColor="text1"/>
        </w:rPr>
        <w:t>.</w:t>
      </w:r>
    </w:p>
    <w:p w14:paraId="46A137F4" w14:textId="77777777" w:rsidR="008C48A4" w:rsidRPr="00865664" w:rsidRDefault="008C48A4" w:rsidP="008C48A4">
      <w:pPr>
        <w:jc w:val="both"/>
        <w:rPr>
          <w:color w:val="000000" w:themeColor="text1"/>
        </w:rPr>
      </w:pPr>
    </w:p>
    <w:p w14:paraId="572018C8" w14:textId="62EF5C98" w:rsidR="008C48A4" w:rsidRPr="00865664" w:rsidRDefault="008C48A4" w:rsidP="008C48A4">
      <w:pPr>
        <w:jc w:val="both"/>
        <w:rPr>
          <w:b/>
          <w:bCs/>
          <w:color w:val="000000" w:themeColor="text1"/>
        </w:rPr>
      </w:pPr>
      <w:r w:rsidRPr="00865664">
        <w:rPr>
          <w:b/>
          <w:bCs/>
          <w:color w:val="000000" w:themeColor="text1"/>
        </w:rPr>
        <w:t>Amend</w:t>
      </w:r>
      <w:r w:rsidR="009577DC" w:rsidRPr="00865664">
        <w:rPr>
          <w:b/>
          <w:bCs/>
          <w:color w:val="000000" w:themeColor="text1"/>
        </w:rPr>
        <w:t xml:space="preserve">ment </w:t>
      </w:r>
      <w:r w:rsidR="005F6ACE" w:rsidRPr="00865664">
        <w:rPr>
          <w:b/>
          <w:bCs/>
          <w:color w:val="000000" w:themeColor="text1"/>
        </w:rPr>
        <w:t>of</w:t>
      </w:r>
      <w:r w:rsidR="009C0421" w:rsidRPr="00865664">
        <w:rPr>
          <w:b/>
          <w:bCs/>
          <w:color w:val="000000" w:themeColor="text1"/>
        </w:rPr>
        <w:t xml:space="preserve"> </w:t>
      </w:r>
      <w:r w:rsidR="009577DC" w:rsidRPr="00865664">
        <w:rPr>
          <w:b/>
          <w:bCs/>
          <w:color w:val="000000" w:themeColor="text1"/>
        </w:rPr>
        <w:t>the First Schedule</w:t>
      </w:r>
      <w:r w:rsidR="009C0421" w:rsidRPr="00865664">
        <w:rPr>
          <w:b/>
          <w:bCs/>
          <w:color w:val="000000" w:themeColor="text1"/>
        </w:rPr>
        <w:t xml:space="preserve"> to the principal Act</w:t>
      </w:r>
    </w:p>
    <w:p w14:paraId="04331EDC" w14:textId="0BCBF781" w:rsidR="00B024BC" w:rsidRPr="00865664" w:rsidRDefault="009577DC" w:rsidP="00B024BC">
      <w:pPr>
        <w:jc w:val="both"/>
        <w:rPr>
          <w:color w:val="000000" w:themeColor="text1"/>
        </w:rPr>
      </w:pPr>
      <w:r w:rsidRPr="00865664">
        <w:rPr>
          <w:color w:val="000000" w:themeColor="text1"/>
        </w:rPr>
        <w:t>4.</w:t>
      </w:r>
      <w:r w:rsidRPr="00865664">
        <w:rPr>
          <w:color w:val="000000" w:themeColor="text1"/>
        </w:rPr>
        <w:tab/>
      </w:r>
      <w:r w:rsidR="00C95F5C" w:rsidRPr="00865664">
        <w:rPr>
          <w:color w:val="000000" w:themeColor="text1"/>
        </w:rPr>
        <w:t xml:space="preserve">The </w:t>
      </w:r>
      <w:r w:rsidR="00B024BC" w:rsidRPr="00865664">
        <w:rPr>
          <w:color w:val="000000" w:themeColor="text1"/>
        </w:rPr>
        <w:t xml:space="preserve">First Schedule to the principal Act is amended </w:t>
      </w:r>
      <w:r w:rsidR="00C95F5C" w:rsidRPr="00865664">
        <w:rPr>
          <w:color w:val="000000" w:themeColor="text1"/>
        </w:rPr>
        <w:t xml:space="preserve">in Part II </w:t>
      </w:r>
      <w:r w:rsidR="00B024BC" w:rsidRPr="00865664">
        <w:rPr>
          <w:color w:val="000000" w:themeColor="text1"/>
        </w:rPr>
        <w:t>by repealing the following row where it appears—</w:t>
      </w:r>
    </w:p>
    <w:p w14:paraId="566FE92B" w14:textId="77777777" w:rsidR="00C95F5C" w:rsidRPr="00865664" w:rsidRDefault="00C95F5C" w:rsidP="00B024BC">
      <w:pPr>
        <w:jc w:val="both"/>
        <w:rPr>
          <w:color w:val="000000" w:themeColor="text1"/>
        </w:rPr>
      </w:pPr>
    </w:p>
    <w:p w14:paraId="22289069" w14:textId="6B7AFC4F" w:rsidR="00C95F5C" w:rsidRPr="00865664" w:rsidRDefault="00C95F5C" w:rsidP="00B024BC">
      <w:pPr>
        <w:jc w:val="both"/>
        <w:rPr>
          <w:color w:val="000000" w:themeColor="text1"/>
        </w:rPr>
      </w:pPr>
      <w:r w:rsidRPr="00865664">
        <w:rPr>
          <w:color w:val="000000" w:themeColor="text1"/>
        </w:rPr>
        <w:tab/>
        <w:t>“</w:t>
      </w:r>
      <w:r w:rsidR="000F2CAF" w:rsidRPr="00865664">
        <w:rPr>
          <w:color w:val="000000" w:themeColor="text1"/>
        </w:rPr>
        <w:t xml:space="preserve">Barrister, Solicitor or Attorney-at-Law ...................................... </w:t>
      </w:r>
      <w:proofErr w:type="gramStart"/>
      <w:r w:rsidR="000F2CAF" w:rsidRPr="00865664">
        <w:rPr>
          <w:color w:val="000000" w:themeColor="text1"/>
        </w:rPr>
        <w:t>1,000</w:t>
      </w:r>
      <w:r w:rsidRPr="00865664">
        <w:rPr>
          <w:color w:val="000000" w:themeColor="text1"/>
        </w:rPr>
        <w:t>”</w:t>
      </w:r>
      <w:r w:rsidR="000F2CAF" w:rsidRPr="00865664">
        <w:rPr>
          <w:color w:val="000000" w:themeColor="text1"/>
        </w:rPr>
        <w:t>.</w:t>
      </w:r>
      <w:proofErr w:type="gramEnd"/>
    </w:p>
    <w:p w14:paraId="687101EC" w14:textId="77777777" w:rsidR="00D314D6" w:rsidRPr="00865664" w:rsidRDefault="00D314D6" w:rsidP="00B024BC">
      <w:pPr>
        <w:jc w:val="both"/>
        <w:rPr>
          <w:color w:val="000000" w:themeColor="text1"/>
        </w:rPr>
      </w:pPr>
    </w:p>
    <w:p w14:paraId="56DC3CCC" w14:textId="52A32EEC" w:rsidR="00D314D6" w:rsidRPr="00865664" w:rsidRDefault="00D314D6" w:rsidP="00B024BC">
      <w:pPr>
        <w:jc w:val="both"/>
        <w:rPr>
          <w:b/>
          <w:bCs/>
          <w:color w:val="000000" w:themeColor="text1"/>
        </w:rPr>
      </w:pPr>
      <w:r w:rsidRPr="00865664">
        <w:rPr>
          <w:b/>
          <w:bCs/>
          <w:color w:val="000000" w:themeColor="text1"/>
        </w:rPr>
        <w:t xml:space="preserve">Repeal of </w:t>
      </w:r>
      <w:r w:rsidR="001B6C29" w:rsidRPr="00865664">
        <w:rPr>
          <w:b/>
          <w:bCs/>
          <w:color w:val="000000" w:themeColor="text1"/>
        </w:rPr>
        <w:t>Licences Act Order</w:t>
      </w:r>
    </w:p>
    <w:p w14:paraId="4EE7D129" w14:textId="5ECB4CAE" w:rsidR="001B6C29" w:rsidRPr="00865664" w:rsidRDefault="005E6884" w:rsidP="00B024BC">
      <w:pPr>
        <w:jc w:val="both"/>
        <w:rPr>
          <w:color w:val="000000" w:themeColor="text1"/>
        </w:rPr>
      </w:pPr>
      <w:r w:rsidRPr="00865664">
        <w:rPr>
          <w:color w:val="000000" w:themeColor="text1"/>
        </w:rPr>
        <w:t>5.</w:t>
      </w:r>
      <w:r w:rsidRPr="00865664">
        <w:rPr>
          <w:color w:val="000000" w:themeColor="text1"/>
        </w:rPr>
        <w:tab/>
        <w:t>The Licences Act Order, 2014 SRO</w:t>
      </w:r>
      <w:r w:rsidR="008155C2" w:rsidRPr="00865664">
        <w:rPr>
          <w:color w:val="000000" w:themeColor="text1"/>
        </w:rPr>
        <w:t xml:space="preserve"> No.</w:t>
      </w:r>
      <w:r w:rsidR="00FC7121" w:rsidRPr="00865664">
        <w:rPr>
          <w:color w:val="000000" w:themeColor="text1"/>
        </w:rPr>
        <w:t xml:space="preserve"> 20 of 2014 is hereby repealed.</w:t>
      </w:r>
    </w:p>
    <w:p w14:paraId="2C58780D" w14:textId="77777777" w:rsidR="00B024BC" w:rsidRPr="00865664" w:rsidRDefault="00B024BC" w:rsidP="00B024BC">
      <w:pPr>
        <w:jc w:val="both"/>
        <w:rPr>
          <w:color w:val="FF0000"/>
        </w:rPr>
      </w:pPr>
    </w:p>
    <w:p w14:paraId="79C0136F" w14:textId="77777777" w:rsidR="00A90A50" w:rsidRPr="00865664" w:rsidRDefault="00A90A50" w:rsidP="00A90A50">
      <w:pPr>
        <w:jc w:val="both"/>
        <w:rPr>
          <w:color w:val="FF0000"/>
          <w:lang w:val="en-US"/>
        </w:rPr>
      </w:pPr>
    </w:p>
    <w:p w14:paraId="16E87DBE" w14:textId="77777777" w:rsidR="001315E6" w:rsidRPr="00865664" w:rsidRDefault="001315E6" w:rsidP="00A90A50">
      <w:pPr>
        <w:jc w:val="both"/>
        <w:rPr>
          <w:color w:val="FF0000"/>
        </w:rPr>
      </w:pPr>
    </w:p>
    <w:p w14:paraId="58B678E4" w14:textId="5CEC0DD1" w:rsidR="00A90A50" w:rsidRPr="00865664" w:rsidRDefault="00A90A50" w:rsidP="00A90A50">
      <w:pPr>
        <w:jc w:val="right"/>
        <w:rPr>
          <w:color w:val="000000" w:themeColor="text1"/>
        </w:rPr>
      </w:pPr>
      <w:r w:rsidRPr="00865664">
        <w:rPr>
          <w:color w:val="000000" w:themeColor="text1"/>
        </w:rPr>
        <w:lastRenderedPageBreak/>
        <w:t>Passed by the Houses</w:t>
      </w:r>
      <w:bookmarkStart w:id="1" w:name="_GoBack"/>
      <w:bookmarkEnd w:id="1"/>
      <w:r w:rsidRPr="00865664">
        <w:rPr>
          <w:color w:val="000000" w:themeColor="text1"/>
        </w:rPr>
        <w:t xml:space="preserve"> of Representatives this </w:t>
      </w:r>
      <w:r w:rsidRPr="00865664">
        <w:rPr>
          <w:color w:val="000000" w:themeColor="text1"/>
        </w:rPr>
        <w:tab/>
        <w:t xml:space="preserve">day of </w:t>
      </w:r>
      <w:r w:rsidRPr="00865664">
        <w:rPr>
          <w:color w:val="000000" w:themeColor="text1"/>
        </w:rPr>
        <w:tab/>
      </w:r>
      <w:r w:rsidRPr="00865664">
        <w:rPr>
          <w:color w:val="000000" w:themeColor="text1"/>
        </w:rPr>
        <w:tab/>
      </w:r>
      <w:r w:rsidRPr="00865664">
        <w:rPr>
          <w:color w:val="000000" w:themeColor="text1"/>
        </w:rPr>
        <w:tab/>
        <w:t>2023.</w:t>
      </w:r>
    </w:p>
    <w:p w14:paraId="6B48AE7F" w14:textId="77777777" w:rsidR="00A90A50" w:rsidRPr="00865664" w:rsidRDefault="00A90A50" w:rsidP="00A90A50">
      <w:pPr>
        <w:jc w:val="right"/>
        <w:rPr>
          <w:color w:val="000000" w:themeColor="text1"/>
        </w:rPr>
      </w:pPr>
    </w:p>
    <w:p w14:paraId="5E5B3F03" w14:textId="77777777" w:rsidR="00A90A50" w:rsidRPr="00865664" w:rsidRDefault="00A90A50" w:rsidP="00A90A50">
      <w:pPr>
        <w:jc w:val="right"/>
        <w:rPr>
          <w:color w:val="000000" w:themeColor="text1"/>
        </w:rPr>
      </w:pPr>
    </w:p>
    <w:p w14:paraId="6D8D401C" w14:textId="77777777" w:rsidR="00A90A50" w:rsidRPr="00865664" w:rsidRDefault="00A90A50" w:rsidP="00A90A50">
      <w:pPr>
        <w:jc w:val="right"/>
        <w:rPr>
          <w:color w:val="000000" w:themeColor="text1"/>
        </w:rPr>
      </w:pPr>
    </w:p>
    <w:p w14:paraId="5EE17332" w14:textId="77777777" w:rsidR="00A90A50" w:rsidRPr="00865664" w:rsidRDefault="00A90A50" w:rsidP="00A90A50">
      <w:pPr>
        <w:jc w:val="right"/>
        <w:rPr>
          <w:color w:val="000000" w:themeColor="text1"/>
        </w:rPr>
      </w:pPr>
      <w:r w:rsidRPr="00865664">
        <w:rPr>
          <w:color w:val="000000" w:themeColor="text1"/>
        </w:rPr>
        <w:t>…………………………………………………….</w:t>
      </w:r>
    </w:p>
    <w:p w14:paraId="0A0D3D47" w14:textId="77777777" w:rsidR="00A90A50" w:rsidRPr="00865664" w:rsidRDefault="00A90A50" w:rsidP="00A90A50">
      <w:pPr>
        <w:jc w:val="right"/>
        <w:rPr>
          <w:b/>
          <w:bCs/>
          <w:color w:val="000000" w:themeColor="text1"/>
        </w:rPr>
      </w:pPr>
      <w:r w:rsidRPr="00865664">
        <w:rPr>
          <w:b/>
          <w:bCs/>
          <w:color w:val="000000" w:themeColor="text1"/>
        </w:rPr>
        <w:t>Clerk to the House of Representatives</w:t>
      </w:r>
    </w:p>
    <w:p w14:paraId="38F486CA" w14:textId="77777777" w:rsidR="00A90A50" w:rsidRPr="00865664" w:rsidRDefault="00A90A50" w:rsidP="00A90A50">
      <w:pPr>
        <w:jc w:val="right"/>
        <w:rPr>
          <w:color w:val="000000" w:themeColor="text1"/>
        </w:rPr>
      </w:pPr>
    </w:p>
    <w:p w14:paraId="17E3BD7D" w14:textId="77777777" w:rsidR="00A90A50" w:rsidRPr="00865664" w:rsidRDefault="00A90A50" w:rsidP="00A90A50">
      <w:pPr>
        <w:jc w:val="right"/>
        <w:rPr>
          <w:color w:val="000000" w:themeColor="text1"/>
        </w:rPr>
      </w:pPr>
    </w:p>
    <w:p w14:paraId="16E9308A" w14:textId="77777777" w:rsidR="00A90A50" w:rsidRPr="00865664" w:rsidRDefault="00A90A50" w:rsidP="00A90A50">
      <w:pPr>
        <w:jc w:val="right"/>
        <w:rPr>
          <w:color w:val="000000" w:themeColor="text1"/>
        </w:rPr>
      </w:pPr>
    </w:p>
    <w:p w14:paraId="0AF7E698" w14:textId="77777777" w:rsidR="00A90A50" w:rsidRPr="00865664" w:rsidRDefault="00A90A50" w:rsidP="00A90A50">
      <w:pPr>
        <w:jc w:val="right"/>
        <w:rPr>
          <w:color w:val="000000" w:themeColor="text1"/>
        </w:rPr>
      </w:pPr>
      <w:proofErr w:type="gramStart"/>
      <w:r w:rsidRPr="00865664">
        <w:rPr>
          <w:color w:val="000000" w:themeColor="text1"/>
        </w:rPr>
        <w:t xml:space="preserve">Passed by the Senate this </w:t>
      </w:r>
      <w:r w:rsidRPr="00865664">
        <w:rPr>
          <w:color w:val="000000" w:themeColor="text1"/>
        </w:rPr>
        <w:tab/>
        <w:t xml:space="preserve">day of </w:t>
      </w:r>
      <w:r w:rsidRPr="00865664">
        <w:rPr>
          <w:color w:val="000000" w:themeColor="text1"/>
        </w:rPr>
        <w:tab/>
      </w:r>
      <w:r w:rsidRPr="00865664">
        <w:rPr>
          <w:color w:val="000000" w:themeColor="text1"/>
        </w:rPr>
        <w:tab/>
      </w:r>
      <w:r w:rsidRPr="00865664">
        <w:rPr>
          <w:color w:val="000000" w:themeColor="text1"/>
        </w:rPr>
        <w:tab/>
        <w:t>2023.</w:t>
      </w:r>
      <w:proofErr w:type="gramEnd"/>
    </w:p>
    <w:p w14:paraId="6355FB21" w14:textId="77777777" w:rsidR="00A90A50" w:rsidRPr="00865664" w:rsidRDefault="00A90A50" w:rsidP="00A90A50">
      <w:pPr>
        <w:jc w:val="right"/>
        <w:rPr>
          <w:color w:val="000000" w:themeColor="text1"/>
        </w:rPr>
      </w:pPr>
    </w:p>
    <w:p w14:paraId="74901DBE" w14:textId="77777777" w:rsidR="00A90A50" w:rsidRPr="00865664" w:rsidRDefault="00A90A50" w:rsidP="00A90A50">
      <w:pPr>
        <w:jc w:val="right"/>
        <w:rPr>
          <w:color w:val="000000" w:themeColor="text1"/>
        </w:rPr>
      </w:pPr>
    </w:p>
    <w:p w14:paraId="57D1EC6C" w14:textId="77777777" w:rsidR="00A90A50" w:rsidRPr="00865664" w:rsidRDefault="00A90A50" w:rsidP="00A90A50">
      <w:pPr>
        <w:jc w:val="right"/>
        <w:rPr>
          <w:color w:val="000000" w:themeColor="text1"/>
        </w:rPr>
      </w:pPr>
    </w:p>
    <w:p w14:paraId="2B67C261" w14:textId="77777777" w:rsidR="00A90A50" w:rsidRPr="00865664" w:rsidRDefault="00A90A50" w:rsidP="00A90A50">
      <w:pPr>
        <w:jc w:val="right"/>
        <w:rPr>
          <w:color w:val="000000" w:themeColor="text1"/>
        </w:rPr>
      </w:pPr>
      <w:r w:rsidRPr="00865664">
        <w:rPr>
          <w:color w:val="000000" w:themeColor="text1"/>
        </w:rPr>
        <w:t>…………………………………………………..</w:t>
      </w:r>
    </w:p>
    <w:p w14:paraId="4698C03B" w14:textId="77777777" w:rsidR="00A90A50" w:rsidRPr="00865664" w:rsidRDefault="00A90A50" w:rsidP="00A90A50">
      <w:pPr>
        <w:jc w:val="right"/>
        <w:rPr>
          <w:b/>
          <w:bCs/>
          <w:color w:val="000000" w:themeColor="text1"/>
        </w:rPr>
      </w:pPr>
      <w:r w:rsidRPr="00865664">
        <w:rPr>
          <w:b/>
          <w:bCs/>
          <w:color w:val="000000" w:themeColor="text1"/>
        </w:rPr>
        <w:t>Clerk to the Senate</w:t>
      </w:r>
    </w:p>
    <w:p w14:paraId="6D136BBA" w14:textId="77777777" w:rsidR="00A90A50" w:rsidRPr="00865664" w:rsidRDefault="00A90A50" w:rsidP="00A90A50">
      <w:pPr>
        <w:rPr>
          <w:color w:val="000000" w:themeColor="text1"/>
          <w:lang w:val="en-US"/>
        </w:rPr>
      </w:pPr>
    </w:p>
    <w:p w14:paraId="1D18A5AD" w14:textId="77777777" w:rsidR="00A90A50" w:rsidRPr="00865664" w:rsidRDefault="00A90A50" w:rsidP="00A90A50">
      <w:pPr>
        <w:rPr>
          <w:color w:val="000000" w:themeColor="text1"/>
        </w:rPr>
      </w:pPr>
    </w:p>
    <w:p w14:paraId="69E9FDB6" w14:textId="77777777" w:rsidR="00F33B9A" w:rsidRPr="00865664" w:rsidRDefault="00F33B9A">
      <w:pPr>
        <w:rPr>
          <w:color w:val="000000" w:themeColor="text1"/>
        </w:rPr>
      </w:pPr>
    </w:p>
    <w:sectPr w:rsidR="00F33B9A" w:rsidRPr="00865664" w:rsidSect="00865664">
      <w:headerReference w:type="even" r:id="rId7"/>
      <w:footerReference w:type="even" r:id="rId8"/>
      <w:footerReference w:type="default" r:id="rId9"/>
      <w:headerReference w:type="first" r:id="rId10"/>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9E9D8" w14:textId="77777777" w:rsidR="00865664" w:rsidRDefault="00865664" w:rsidP="000E1773">
      <w:r>
        <w:separator/>
      </w:r>
    </w:p>
  </w:endnote>
  <w:endnote w:type="continuationSeparator" w:id="0">
    <w:p w14:paraId="15238475" w14:textId="77777777" w:rsidR="00865664" w:rsidRDefault="00865664" w:rsidP="000E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52994173"/>
      <w:docPartObj>
        <w:docPartGallery w:val="Page Numbers (Bottom of Page)"/>
        <w:docPartUnique/>
      </w:docPartObj>
    </w:sdtPr>
    <w:sdtContent>
      <w:p w14:paraId="1D4575A7" w14:textId="046EAD77" w:rsidR="00865664" w:rsidRDefault="00865664" w:rsidP="00865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30C0CE" w14:textId="77777777" w:rsidR="00865664" w:rsidRDefault="00865664" w:rsidP="003E0C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97478400"/>
      <w:docPartObj>
        <w:docPartGallery w:val="Page Numbers (Bottom of Page)"/>
        <w:docPartUnique/>
      </w:docPartObj>
    </w:sdtPr>
    <w:sdtContent>
      <w:p w14:paraId="366E4FC4" w14:textId="1F030C76" w:rsidR="00865664" w:rsidRDefault="00865664" w:rsidP="008656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941ED">
          <w:rPr>
            <w:rStyle w:val="PageNumber"/>
            <w:noProof/>
          </w:rPr>
          <w:t>4</w:t>
        </w:r>
        <w:r>
          <w:rPr>
            <w:rStyle w:val="PageNumber"/>
          </w:rPr>
          <w:fldChar w:fldCharType="end"/>
        </w:r>
      </w:p>
    </w:sdtContent>
  </w:sdt>
  <w:p w14:paraId="55151C69" w14:textId="77777777" w:rsidR="00865664" w:rsidRDefault="00865664" w:rsidP="003E0C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E0AC8" w14:textId="77777777" w:rsidR="00865664" w:rsidRDefault="00865664" w:rsidP="000E1773">
      <w:r>
        <w:separator/>
      </w:r>
    </w:p>
  </w:footnote>
  <w:footnote w:type="continuationSeparator" w:id="0">
    <w:p w14:paraId="56B8F25F" w14:textId="77777777" w:rsidR="00865664" w:rsidRDefault="00865664" w:rsidP="000E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EDDA8" w14:textId="5BC6617F" w:rsidR="00865664" w:rsidRDefault="00865664">
    <w:pPr>
      <w:pStyle w:val="Header"/>
    </w:pPr>
    <w:r>
      <w:rPr>
        <w:noProof/>
      </w:rPr>
      <w:pict w14:anchorId="6497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01706" o:spid="_x0000_s2050"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Bookman Old Style&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D9852" w14:textId="73B092B8" w:rsidR="00865664" w:rsidRDefault="00865664">
    <w:pPr>
      <w:pStyle w:val="Header"/>
    </w:pPr>
    <w:r>
      <w:rPr>
        <w:noProof/>
      </w:rPr>
      <w:pict w14:anchorId="57F9A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01705"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Bookman Old Style&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50"/>
    <w:rsid w:val="0005350D"/>
    <w:rsid w:val="00062C91"/>
    <w:rsid w:val="00066EF3"/>
    <w:rsid w:val="000D3485"/>
    <w:rsid w:val="000E1773"/>
    <w:rsid w:val="000F0902"/>
    <w:rsid w:val="000F2CAF"/>
    <w:rsid w:val="00126468"/>
    <w:rsid w:val="001315E6"/>
    <w:rsid w:val="001B6C29"/>
    <w:rsid w:val="001E1392"/>
    <w:rsid w:val="001F69DD"/>
    <w:rsid w:val="0022650F"/>
    <w:rsid w:val="002C3767"/>
    <w:rsid w:val="002D4DE9"/>
    <w:rsid w:val="00381287"/>
    <w:rsid w:val="003835F6"/>
    <w:rsid w:val="003B2494"/>
    <w:rsid w:val="003C2C4D"/>
    <w:rsid w:val="003E0CD4"/>
    <w:rsid w:val="0040704B"/>
    <w:rsid w:val="00430750"/>
    <w:rsid w:val="004E4A28"/>
    <w:rsid w:val="0050265E"/>
    <w:rsid w:val="00554E43"/>
    <w:rsid w:val="00572091"/>
    <w:rsid w:val="00574AA9"/>
    <w:rsid w:val="0057501C"/>
    <w:rsid w:val="005C5A3B"/>
    <w:rsid w:val="005E6884"/>
    <w:rsid w:val="005F35C6"/>
    <w:rsid w:val="005F6ACE"/>
    <w:rsid w:val="00600761"/>
    <w:rsid w:val="00613607"/>
    <w:rsid w:val="006710B9"/>
    <w:rsid w:val="006B7F14"/>
    <w:rsid w:val="00744BD7"/>
    <w:rsid w:val="00792D51"/>
    <w:rsid w:val="007D07CC"/>
    <w:rsid w:val="008155C2"/>
    <w:rsid w:val="00865664"/>
    <w:rsid w:val="0086766E"/>
    <w:rsid w:val="00870BAF"/>
    <w:rsid w:val="008941ED"/>
    <w:rsid w:val="008A0922"/>
    <w:rsid w:val="008A0BEC"/>
    <w:rsid w:val="008C48A4"/>
    <w:rsid w:val="009577DC"/>
    <w:rsid w:val="009C0421"/>
    <w:rsid w:val="009C71CF"/>
    <w:rsid w:val="00A6091E"/>
    <w:rsid w:val="00A625AA"/>
    <w:rsid w:val="00A90A50"/>
    <w:rsid w:val="00AE2C48"/>
    <w:rsid w:val="00B024BC"/>
    <w:rsid w:val="00B16C06"/>
    <w:rsid w:val="00B261AB"/>
    <w:rsid w:val="00B366B7"/>
    <w:rsid w:val="00B73761"/>
    <w:rsid w:val="00B82912"/>
    <w:rsid w:val="00BE06E2"/>
    <w:rsid w:val="00C14519"/>
    <w:rsid w:val="00C95F5C"/>
    <w:rsid w:val="00CA5131"/>
    <w:rsid w:val="00CA68F2"/>
    <w:rsid w:val="00CF087B"/>
    <w:rsid w:val="00CF2955"/>
    <w:rsid w:val="00D314D6"/>
    <w:rsid w:val="00DD30FA"/>
    <w:rsid w:val="00E20A6D"/>
    <w:rsid w:val="00E365E4"/>
    <w:rsid w:val="00F33B9A"/>
    <w:rsid w:val="00F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EA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imes New Roman (Body CS)"/>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5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A50"/>
    <w:pPr>
      <w:tabs>
        <w:tab w:val="center" w:pos="4513"/>
        <w:tab w:val="right" w:pos="9026"/>
      </w:tabs>
    </w:pPr>
  </w:style>
  <w:style w:type="character" w:customStyle="1" w:styleId="HeaderChar">
    <w:name w:val="Header Char"/>
    <w:basedOn w:val="DefaultParagraphFont"/>
    <w:link w:val="Header"/>
    <w:uiPriority w:val="99"/>
    <w:rsid w:val="00A90A50"/>
    <w:rPr>
      <w:kern w:val="0"/>
      <w14:ligatures w14:val="none"/>
    </w:rPr>
  </w:style>
  <w:style w:type="paragraph" w:styleId="Footer">
    <w:name w:val="footer"/>
    <w:basedOn w:val="Normal"/>
    <w:link w:val="FooterChar"/>
    <w:uiPriority w:val="99"/>
    <w:unhideWhenUsed/>
    <w:rsid w:val="00A90A50"/>
    <w:pPr>
      <w:tabs>
        <w:tab w:val="center" w:pos="4513"/>
        <w:tab w:val="right" w:pos="9026"/>
      </w:tabs>
    </w:pPr>
  </w:style>
  <w:style w:type="character" w:customStyle="1" w:styleId="FooterChar">
    <w:name w:val="Footer Char"/>
    <w:basedOn w:val="DefaultParagraphFont"/>
    <w:link w:val="Footer"/>
    <w:uiPriority w:val="99"/>
    <w:rsid w:val="00A90A50"/>
    <w:rPr>
      <w:kern w:val="0"/>
      <w14:ligatures w14:val="none"/>
    </w:rPr>
  </w:style>
  <w:style w:type="character" w:styleId="PageNumber">
    <w:name w:val="page number"/>
    <w:basedOn w:val="DefaultParagraphFont"/>
    <w:uiPriority w:val="99"/>
    <w:semiHidden/>
    <w:unhideWhenUsed/>
    <w:rsid w:val="00A90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imes New Roman (Body CS)"/>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5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A50"/>
    <w:pPr>
      <w:tabs>
        <w:tab w:val="center" w:pos="4513"/>
        <w:tab w:val="right" w:pos="9026"/>
      </w:tabs>
    </w:pPr>
  </w:style>
  <w:style w:type="character" w:customStyle="1" w:styleId="HeaderChar">
    <w:name w:val="Header Char"/>
    <w:basedOn w:val="DefaultParagraphFont"/>
    <w:link w:val="Header"/>
    <w:uiPriority w:val="99"/>
    <w:rsid w:val="00A90A50"/>
    <w:rPr>
      <w:kern w:val="0"/>
      <w14:ligatures w14:val="none"/>
    </w:rPr>
  </w:style>
  <w:style w:type="paragraph" w:styleId="Footer">
    <w:name w:val="footer"/>
    <w:basedOn w:val="Normal"/>
    <w:link w:val="FooterChar"/>
    <w:uiPriority w:val="99"/>
    <w:unhideWhenUsed/>
    <w:rsid w:val="00A90A50"/>
    <w:pPr>
      <w:tabs>
        <w:tab w:val="center" w:pos="4513"/>
        <w:tab w:val="right" w:pos="9026"/>
      </w:tabs>
    </w:pPr>
  </w:style>
  <w:style w:type="character" w:customStyle="1" w:styleId="FooterChar">
    <w:name w:val="Footer Char"/>
    <w:basedOn w:val="DefaultParagraphFont"/>
    <w:link w:val="Footer"/>
    <w:uiPriority w:val="99"/>
    <w:rsid w:val="00A90A50"/>
    <w:rPr>
      <w:kern w:val="0"/>
      <w14:ligatures w14:val="none"/>
    </w:rPr>
  </w:style>
  <w:style w:type="character" w:styleId="PageNumber">
    <w:name w:val="page number"/>
    <w:basedOn w:val="DefaultParagraphFont"/>
    <w:uiPriority w:val="99"/>
    <w:semiHidden/>
    <w:unhideWhenUsed/>
    <w:rsid w:val="00A9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Redhead</dc:creator>
  <cp:keywords/>
  <dc:description/>
  <cp:lastModifiedBy>clarksec</cp:lastModifiedBy>
  <cp:revision>3</cp:revision>
  <dcterms:created xsi:type="dcterms:W3CDTF">2023-10-04T14:36:00Z</dcterms:created>
  <dcterms:modified xsi:type="dcterms:W3CDTF">2023-10-09T19:44:00Z</dcterms:modified>
</cp:coreProperties>
</file>