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8D14B" w14:textId="77777777" w:rsidR="00455A58" w:rsidRPr="00BF0477" w:rsidRDefault="00455A58" w:rsidP="00B1359D">
      <w:pPr>
        <w:autoSpaceDE w:val="0"/>
        <w:autoSpaceDN w:val="0"/>
        <w:adjustRightInd w:val="0"/>
        <w:spacing w:after="0" w:line="240" w:lineRule="auto"/>
        <w:jc w:val="center"/>
        <w:rPr>
          <w:rFonts w:ascii="Bookman Old Style" w:eastAsia="Times New Roman" w:hAnsi="Bookman Old Style" w:cs="Calibri"/>
          <w:lang w:val="en-GB"/>
          <w14:shadow w14:blurRad="50800" w14:dist="38100" w14:dir="2700000" w14:sx="100000" w14:sy="100000" w14:kx="0" w14:ky="0" w14:algn="tl">
            <w14:srgbClr w14:val="000000">
              <w14:alpha w14:val="60000"/>
            </w14:srgbClr>
          </w14:shadow>
        </w:rPr>
      </w:pPr>
      <w:bookmarkStart w:id="0" w:name="_GoBack"/>
      <w:bookmarkEnd w:id="0"/>
      <w:r w:rsidRPr="00BF0477">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t>CIVIL AVIATION (AMENDMENT) BILL, 2022</w:t>
      </w:r>
    </w:p>
    <w:p w14:paraId="6146B3DA" w14:textId="38F997CC" w:rsidR="00455A58" w:rsidRPr="00BF0477" w:rsidRDefault="00455A58" w:rsidP="00B1359D">
      <w:pPr>
        <w:autoSpaceDE w:val="0"/>
        <w:autoSpaceDN w:val="0"/>
        <w:adjustRightInd w:val="0"/>
        <w:spacing w:after="0" w:line="240" w:lineRule="auto"/>
        <w:jc w:val="center"/>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pPr>
    </w:p>
    <w:p w14:paraId="05FA0E60" w14:textId="226EB8BE" w:rsidR="00455A58" w:rsidRPr="00BF0477" w:rsidRDefault="00455A58" w:rsidP="00B1359D">
      <w:pPr>
        <w:autoSpaceDE w:val="0"/>
        <w:autoSpaceDN w:val="0"/>
        <w:adjustRightInd w:val="0"/>
        <w:spacing w:after="0" w:line="240" w:lineRule="auto"/>
        <w:jc w:val="center"/>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t>EXPLANATORY NOTES</w:t>
      </w:r>
    </w:p>
    <w:p w14:paraId="337B15F3" w14:textId="5330DEF4" w:rsidR="00455A58" w:rsidRPr="00BF0477" w:rsidRDefault="00455A58" w:rsidP="00B1359D">
      <w:pPr>
        <w:autoSpaceDE w:val="0"/>
        <w:autoSpaceDN w:val="0"/>
        <w:adjustRightInd w:val="0"/>
        <w:spacing w:after="0" w:line="240" w:lineRule="auto"/>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4E60B3D" w14:textId="3A029E94" w:rsidR="00FF7098" w:rsidRPr="00BF0477" w:rsidRDefault="00FF7098"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This Bill seeks to amend the Civil Aviation Act, Chapter 54A (“the principal Act”). The principal Act </w:t>
      </w:r>
      <w:r w:rsidR="00C51392"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is a </w:t>
      </w:r>
      <w:r w:rsidR="00FB4BD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model </w:t>
      </w:r>
      <w:r w:rsidR="00C51392"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Act existing in </w:t>
      </w:r>
      <w:r w:rsidR="00ED1C6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Eastern Caribbean territories </w:t>
      </w:r>
      <w:r w:rsidR="00016FA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that</w:t>
      </w:r>
      <w:r w:rsidR="00ED1C6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are </w:t>
      </w:r>
      <w:r w:rsidR="006E7FC7"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the </w:t>
      </w:r>
      <w:r w:rsidR="00FB4BD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Participating </w:t>
      </w:r>
      <w:r w:rsidR="00ED1C6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States </w:t>
      </w:r>
      <w:r w:rsidR="00FB4BD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to</w:t>
      </w:r>
      <w:r w:rsidR="00ED1C6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the </w:t>
      </w:r>
      <w:r w:rsidR="00016FA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Agreement Establishing the Eastern Caribbean Civil Aviation Authority (“the Agreement”).</w:t>
      </w:r>
    </w:p>
    <w:p w14:paraId="2B976949" w14:textId="779EB9A1" w:rsidR="00940E2E" w:rsidRPr="00BF0477" w:rsidRDefault="00940E2E"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F445385" w14:textId="269DB88B" w:rsidR="00940E2E" w:rsidRPr="00BF0477" w:rsidRDefault="00940E2E"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The Agreement established a regional regulatory authority for civil aviation </w:t>
      </w:r>
      <w:r w:rsidR="00FB4BD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w:t>
      </w:r>
      <w:r w:rsidR="00FB4BD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the </w:t>
      </w: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Eastern Caribbean Civil Aviation Authority (ECCAA)</w:t>
      </w:r>
      <w:r w:rsidR="00AD215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 which is headed by a Director General</w:t>
      </w:r>
      <w:r w:rsidR="006167D3"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and serves</w:t>
      </w:r>
      <w:r w:rsidR="00DA4F09"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nine</w:t>
      </w:r>
      <w:r w:rsidR="006167D3"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w:t>
      </w:r>
      <w:r w:rsidR="00DA4F09"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w:t>
      </w:r>
      <w:r w:rsidR="00E9349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9</w:t>
      </w:r>
      <w:r w:rsidR="00DA4F09"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w:t>
      </w:r>
      <w:r w:rsidR="00E9349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w:t>
      </w:r>
      <w:r w:rsidR="00DA4F09"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Participating</w:t>
      </w:r>
      <w:r w:rsidR="00E9349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States, including Grenada</w:t>
      </w:r>
      <w:r w:rsidR="00391773"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The Agreement was</w:t>
      </w:r>
      <w:r w:rsidR="006E7FC7"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incorporated </w:t>
      </w:r>
      <w:r w:rsidR="00391773"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into the laws of Grenada </w:t>
      </w:r>
      <w:r w:rsidR="006E7FC7"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by the Eastern Caribbean Civil Aviation Authority Act, Chapter </w:t>
      </w:r>
      <w:r w:rsidR="008D1E36"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54A</w:t>
      </w:r>
      <w:r w:rsidR="00E93494"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w:t>
      </w:r>
    </w:p>
    <w:p w14:paraId="35C6EFD7" w14:textId="5DBBE8EA" w:rsidR="00637989" w:rsidRPr="00BF0477" w:rsidRDefault="00637989"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E10D6F5" w14:textId="5F562588" w:rsidR="00016FAA" w:rsidRPr="00BF0477" w:rsidRDefault="006E7FC7"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Accordingly, th</w:t>
      </w:r>
      <w:r w:rsidR="0001185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is Bill seeks to reflect </w:t>
      </w:r>
      <w:r w:rsidR="00A80BBB"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and implement Grenada’s obligations under the Agreement to enact legislation to facilitate the functions of ECCAA for the </w:t>
      </w:r>
      <w:r w:rsidR="000A2952"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collective </w:t>
      </w:r>
      <w:r w:rsidR="00A80BBB"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benefit of</w:t>
      </w:r>
      <w:r w:rsidR="000A2952"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the </w:t>
      </w:r>
      <w:r w:rsidR="00DA4F09"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Participating</w:t>
      </w:r>
      <w:r w:rsidR="000A2952"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States of ECCAA.</w:t>
      </w:r>
      <w:r w:rsidR="00D14710"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This Bill forms part of a suite of amending legislation, including the </w:t>
      </w:r>
      <w:r w:rsidR="0033033D"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Protocol to amend the Eastern Caribbean Civil Aviation Authority Agreement and the </w:t>
      </w:r>
      <w:r w:rsidR="001A606F"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Eastern Caribbean Civil Aviation Authority Agreement (Amendment of Schedule) Order, 2022.</w:t>
      </w:r>
      <w:r w:rsidR="007A32E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This suite of legislation has been recommended</w:t>
      </w:r>
      <w:r w:rsidR="00EE1297"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by ECCAA</w:t>
      </w:r>
      <w:r w:rsidR="007A32E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to </w:t>
      </w:r>
      <w:r w:rsidR="0042536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improve</w:t>
      </w:r>
      <w:r w:rsidR="00EE1297"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legislative</w:t>
      </w:r>
      <w:r w:rsidR="0042536A"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deficiencies resulting in ECCAA and the airports of Participating States being downgraded from Category 1 to Category 2 by the Federal Aviation Authority of the United States of America (“FAA”).</w:t>
      </w:r>
    </w:p>
    <w:p w14:paraId="4E1499D7" w14:textId="524837F1" w:rsidR="002365EB" w:rsidRPr="00BF0477" w:rsidRDefault="002365EB"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3796F89C" w14:textId="34196BE4" w:rsidR="002365EB" w:rsidRPr="00BF0477" w:rsidRDefault="002365EB"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This Bill contains 21 clauses.</w:t>
      </w:r>
    </w:p>
    <w:p w14:paraId="4E4CD222" w14:textId="27143A4A" w:rsidR="002365EB" w:rsidRPr="00BF0477" w:rsidRDefault="002365EB"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4E0CEE7E" w14:textId="795EF0D4" w:rsidR="002365EB" w:rsidRPr="00BF0477" w:rsidRDefault="002365EB"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t>Clause 1</w:t>
      </w: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w:t>
      </w:r>
      <w:r w:rsidR="00D14710"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 the short title.</w:t>
      </w:r>
    </w:p>
    <w:p w14:paraId="4A49E389" w14:textId="77777777" w:rsidR="001A606F" w:rsidRPr="00BF0477" w:rsidRDefault="001A606F"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541D4611" w14:textId="1A2F27D4" w:rsidR="00D14710" w:rsidRPr="00BF0477" w:rsidRDefault="001A606F"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t>Clause 2</w:t>
      </w: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 amendment of section 2 of the principal Act</w:t>
      </w:r>
      <w:r w:rsidR="00696CF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 the interpretation section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to insert </w:t>
      </w:r>
      <w:r w:rsidR="000907E0"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two new definitions of terms – “State Safety Programme” and “unlawful interference”.</w:t>
      </w:r>
    </w:p>
    <w:p w14:paraId="438DA4A8" w14:textId="1DDFC66A" w:rsidR="000907E0" w:rsidRPr="00BF0477" w:rsidRDefault="000907E0"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CCB9A8A" w14:textId="5F12ED3D" w:rsidR="000907E0" w:rsidRPr="00BF0477" w:rsidRDefault="000907E0"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t>Clause 3</w:t>
      </w:r>
      <w:r w:rsidRPr="00BF0477">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w:t>
      </w:r>
      <w:r w:rsidR="00083D9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4</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 the principal Act</w:t>
      </w:r>
      <w:r w:rsidR="00083D9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696CF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relating to the functions of the Minister - </w:t>
      </w:r>
      <w:r w:rsidR="00083D9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clarify that the Minister’s powers under </w:t>
      </w:r>
      <w:r w:rsidR="00083D96" w:rsidRPr="00E30CF8">
        <w:rPr>
          <w:rFonts w:ascii="Bookman Old Style" w:hAnsi="Bookman Old Style"/>
          <w:sz w:val="24"/>
          <w:szCs w:val="24"/>
          <w:lang w:val="en-GB"/>
          <w14:shadow w14:blurRad="50800" w14:dist="38100" w14:dir="2700000" w14:sx="100000" w14:sy="100000" w14:kx="0" w14:ky="0" w14:algn="tl">
            <w14:srgbClr w14:val="000000">
              <w14:alpha w14:val="60000"/>
            </w14:srgbClr>
          </w14:shadow>
        </w:rPr>
        <w:t>section</w:t>
      </w:r>
      <w:r w:rsidR="00E30CF8">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4 </w:t>
      </w:r>
      <w:r w:rsidR="00083D9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are limited by the substance of sections 10, 11 and 49 as amended by </w:t>
      </w:r>
      <w:r w:rsidR="00083D96"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clauses 6, 7 and 49</w:t>
      </w:r>
      <w:r w:rsidR="00083D9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respectively.</w:t>
      </w:r>
    </w:p>
    <w:p w14:paraId="4ACB34B1" w14:textId="176CF9AC" w:rsidR="00083D96" w:rsidRPr="00BF0477" w:rsidRDefault="00083D96"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AB2EEE3" w14:textId="7A6F8D1F" w:rsidR="00083D96" w:rsidRPr="00BF0477" w:rsidRDefault="00083D96"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lastRenderedPageBreak/>
        <w:t xml:space="preserve">Clause 4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w:t>
      </w:r>
      <w:r w:rsidR="00C217E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amendment of section 6</w:t>
      </w:r>
      <w:r w:rsidR="00A56EE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(1)</w:t>
      </w:r>
      <w:r w:rsidR="00C217E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 the principal Act</w:t>
      </w:r>
      <w:r w:rsidR="00A56EE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696CF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relating to </w:t>
      </w:r>
      <w:r w:rsidR="00D5420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aerodromes and airport - </w:t>
      </w:r>
      <w:r w:rsidR="00A56EE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expand the expression “</w:t>
      </w:r>
      <w:r w:rsidR="008B0D7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for the purpose of promoting the </w:t>
      </w:r>
      <w:r w:rsidR="00A56EE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safety</w:t>
      </w:r>
      <w:r w:rsidR="008B0D7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 air navigation</w:t>
      </w:r>
      <w:r w:rsidR="00A56EE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to read “</w:t>
      </w:r>
      <w:r w:rsidR="008B0D7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for the purpose of promoting the safety </w:t>
      </w:r>
      <w:r w:rsidR="00A56EE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and security</w:t>
      </w:r>
      <w:r w:rsidR="008B0D7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 air navigation</w:t>
      </w:r>
      <w:r w:rsidR="00A56EE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B822A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Emphasis is being </w:t>
      </w:r>
      <w:r w:rsidR="00B3137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placed on security in addition to safety.</w:t>
      </w:r>
    </w:p>
    <w:p w14:paraId="1AAD7E88" w14:textId="44C2F010" w:rsidR="00016FAA" w:rsidRPr="00BF0477" w:rsidRDefault="00016FAA"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5805DBF" w14:textId="3CE01EB7" w:rsidR="008B0D76" w:rsidRPr="00BF0477" w:rsidRDefault="008B0D76"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5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7 (2) (a) of the principal Act </w:t>
      </w:r>
      <w:r w:rsidR="00D5420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relating to Ministerial orders and directions -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expand </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an expression referring to “safety” to include “security”</w:t>
      </w:r>
      <w:r w:rsidR="00B3137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p>
    <w:p w14:paraId="28BEB274" w14:textId="2F9115C5" w:rsidR="00B3137F" w:rsidRPr="00BF0477" w:rsidRDefault="00B3137F"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864CF01" w14:textId="3D0235E2" w:rsidR="001512CA" w:rsidRPr="00BF0477" w:rsidRDefault="005757DF"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w:t>
      </w:r>
      <w:r w:rsidR="002F6FE9"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6</w:t>
      </w: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 amendment of section 10 of the principal Act</w:t>
      </w:r>
      <w:r w:rsidR="0099342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D5420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relating to </w:t>
      </w:r>
      <w:r w:rsidR="00C62CC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w:t>
      </w:r>
      <w:r w:rsidR="00C017E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appointment of </w:t>
      </w:r>
      <w:r w:rsidR="00AD215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Director General - </w:t>
      </w:r>
      <w:r w:rsidR="0099342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amend subsection (6) and insert a new subsection (7)</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p>
    <w:p w14:paraId="028427AD" w14:textId="77777777" w:rsidR="001512CA" w:rsidRPr="00BF0477" w:rsidRDefault="001512CA"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01FDF47" w14:textId="10CF79E6" w:rsidR="00347A69" w:rsidRPr="00BF0477" w:rsidRDefault="005757DF"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amendment to </w:t>
      </w:r>
      <w:r w:rsidR="0099342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sub</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section (6) seeks to</w:t>
      </w:r>
      <w:r w:rsidR="00347A6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p>
    <w:p w14:paraId="2B6E5A35" w14:textId="77777777" w:rsidR="001512CA" w:rsidRPr="00BF0477" w:rsidRDefault="001512CA"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2709DFB" w14:textId="06AAF1B5" w:rsidR="00347A69" w:rsidRPr="00BF0477" w:rsidRDefault="005757DF" w:rsidP="00B1359D">
      <w:pPr>
        <w:pStyle w:val="ListParagraph"/>
        <w:numPr>
          <w:ilvl w:val="0"/>
          <w:numId w:val="31"/>
        </w:num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expand </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an</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expression</w:t>
      </w:r>
      <w:r w:rsidR="0099342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referring to “safety” to include “security”</w:t>
      </w:r>
      <w:r w:rsidR="00672290"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p>
    <w:p w14:paraId="0224285B" w14:textId="77777777" w:rsidR="001512CA" w:rsidRPr="00BF0477" w:rsidRDefault="001512CA" w:rsidP="00B1359D">
      <w:pPr>
        <w:pStyle w:val="ListParagraph"/>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46F7208" w14:textId="764F7D40" w:rsidR="00347A69" w:rsidRPr="00BF0477" w:rsidRDefault="00672290" w:rsidP="00B1359D">
      <w:pPr>
        <w:pStyle w:val="ListParagraph"/>
        <w:numPr>
          <w:ilvl w:val="0"/>
          <w:numId w:val="31"/>
        </w:num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repeal paragraph (d)</w:t>
      </w:r>
      <w:r w:rsidR="00347A6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for consistency with </w:t>
      </w:r>
      <w:r w:rsidR="008E3B0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amendments to section 31 as amended by </w:t>
      </w:r>
      <w:r w:rsidR="008E3B04"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 9</w:t>
      </w:r>
      <w:r w:rsidR="00347A6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p>
    <w:p w14:paraId="6CCF38AE" w14:textId="77777777" w:rsidR="001512CA" w:rsidRPr="00BF0477" w:rsidRDefault="001512CA" w:rsidP="00B1359D">
      <w:pPr>
        <w:pStyle w:val="ListParagraph"/>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5C95C66" w14:textId="39FCBBEA" w:rsidR="00055AC5" w:rsidRPr="00BF0477" w:rsidRDefault="00672290" w:rsidP="00B1359D">
      <w:pPr>
        <w:pStyle w:val="ListParagraph"/>
        <w:numPr>
          <w:ilvl w:val="0"/>
          <w:numId w:val="31"/>
        </w:num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revise paragraph (g)</w:t>
      </w:r>
      <w:r w:rsidR="00347A6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to reflect the revised role of the Minister</w:t>
      </w:r>
      <w:r w:rsidR="008E3B0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for consistency with section</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8E3B0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49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53 </w:t>
      </w:r>
      <w:r w:rsidR="008E3B0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as amended by </w:t>
      </w:r>
      <w:r w:rsidR="008E3B04"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s</w:t>
      </w:r>
      <w:r w:rsidR="008E3B04"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w:t>
      </w:r>
      <w:r w:rsidR="001512CA"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15</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and 19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respectively</w:t>
      </w:r>
      <w:r w:rsidR="00055AC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8EAA093" w14:textId="77777777" w:rsidR="00055AC5" w:rsidRPr="00BF0477" w:rsidRDefault="00055AC5" w:rsidP="00055AC5">
      <w:pPr>
        <w:pStyle w:val="ListParagrap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6BFCE01C" w14:textId="216E7FD9" w:rsidR="005757DF" w:rsidRPr="00BF0477" w:rsidRDefault="00055AC5" w:rsidP="00B1359D">
      <w:pPr>
        <w:pStyle w:val="ListParagraph"/>
        <w:numPr>
          <w:ilvl w:val="0"/>
          <w:numId w:val="31"/>
        </w:num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insert a new paragraph (h)</w:t>
      </w:r>
      <w:r w:rsidR="00FC4F0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11608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reflect the Director General’s new responsibility </w:t>
      </w:r>
      <w:r w:rsidR="00FC4F0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develop a State Safety Programme</w:t>
      </w:r>
      <w:r w:rsidR="00347A6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63306F4" w14:textId="31E4FA22" w:rsidR="001512CA" w:rsidRPr="00BF0477" w:rsidRDefault="001512CA" w:rsidP="00B1359D">
      <w:pPr>
        <w:spacing w:after="0" w:line="240" w:lineRule="auto"/>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85CC9BC" w14:textId="0D989CAA" w:rsidR="001512CA" w:rsidRPr="00BF0477" w:rsidRDefault="001512CA" w:rsidP="00B1359D">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new subsection (7) </w:t>
      </w:r>
      <w:r w:rsidR="00FE138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seeks to clarify that the Director General act</w:t>
      </w:r>
      <w:r w:rsidR="0040632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FE138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independently</w:t>
      </w:r>
      <w:r w:rsidR="0040632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in respect of the specified </w:t>
      </w:r>
      <w:r w:rsidR="00B1359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functions from paragraphs (a) to (f)</w:t>
      </w:r>
      <w:r w:rsidR="00FE138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2BEE0E1" w14:textId="5333CF12" w:rsidR="002F6FE9" w:rsidRPr="00BF0477" w:rsidRDefault="002F6FE9" w:rsidP="00B1359D">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789ACD2" w14:textId="69750281" w:rsidR="00296448" w:rsidRPr="00BF0477" w:rsidRDefault="002F6FE9" w:rsidP="00B1359D">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7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11 of the principal Act - relating </w:t>
      </w:r>
      <w:r w:rsidR="007338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Director General’s power to issue directives – </w:t>
      </w:r>
    </w:p>
    <w:p w14:paraId="5C6DDA34" w14:textId="77777777" w:rsidR="00296448" w:rsidRPr="00BF0477" w:rsidRDefault="00296448" w:rsidP="00B1359D">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39C1286" w14:textId="77777777" w:rsidR="00296448" w:rsidRPr="00BF0477" w:rsidRDefault="002F6FE9" w:rsidP="00296448">
      <w:pPr>
        <w:pStyle w:val="ListParagraph"/>
        <w:numPr>
          <w:ilvl w:val="0"/>
          <w:numId w:val="31"/>
        </w:num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w:t>
      </w:r>
      <w:r w:rsidR="00D37D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expand expression</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D37D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referring to</w:t>
      </w:r>
      <w:r w:rsidR="00D37D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D37D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safety</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D37D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include “</w:t>
      </w:r>
      <w:r w:rsidR="00D37D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security</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29644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65271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and </w:t>
      </w:r>
    </w:p>
    <w:p w14:paraId="4670B91F" w14:textId="77777777" w:rsidR="00296448" w:rsidRPr="00BF0477" w:rsidRDefault="00296448" w:rsidP="00296448">
      <w:pPr>
        <w:pStyle w:val="ListParagraph"/>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59BD363" w14:textId="36A98A09" w:rsidR="002F6FE9" w:rsidRPr="00BF0477" w:rsidRDefault="00296448" w:rsidP="00296448">
      <w:pPr>
        <w:pStyle w:val="ListParagraph"/>
        <w:numPr>
          <w:ilvl w:val="0"/>
          <w:numId w:val="31"/>
        </w:num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w:t>
      </w:r>
      <w:r w:rsidR="0065271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reflect the transfer of specified responsibilities from the Minister to the Director General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for consistency with section</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49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53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as amended by </w:t>
      </w: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s</w:t>
      </w: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15</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and 19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respectively</w:t>
      </w:r>
      <w:r w:rsidR="00F81A9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404E9B11" w14:textId="15665F2B" w:rsidR="00525BD9" w:rsidRPr="00BF0477" w:rsidRDefault="00525BD9" w:rsidP="00525BD9">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lastRenderedPageBreak/>
        <w:t xml:space="preserve">Clause 8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13 of the principal Act - relating </w:t>
      </w:r>
      <w:r w:rsidR="00E85ED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Director General’s power to </w:t>
      </w:r>
      <w:r w:rsidR="007A351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delegate function</w:t>
      </w:r>
      <w:r w:rsidR="007D5F9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 The amendment</w:t>
      </w:r>
      <w:r w:rsidR="007A351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7D5F9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seeks to acknowledge the existence of </w:t>
      </w:r>
      <w:r w:rsidR="007A351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the Director General</w:t>
      </w:r>
      <w:r w:rsidR="004877D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 new</w:t>
      </w:r>
      <w:r w:rsidR="007A351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functions under Part IX </w:t>
      </w:r>
      <w:r w:rsidR="008A794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under</w:t>
      </w:r>
      <w:r w:rsidR="004877D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section</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4877D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49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53 </w:t>
      </w:r>
      <w:r w:rsidR="004877D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by </w:t>
      </w:r>
      <w:r w:rsidR="008A794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virtue</w:t>
      </w:r>
      <w:r w:rsidR="00330A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w:t>
      </w:r>
      <w:r w:rsidR="008A794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4877DF"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s</w:t>
      </w:r>
      <w:r w:rsidR="004877DF"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15 </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and 19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respectively</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w:t>
      </w:r>
      <w:r w:rsidR="004877D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to prohibit </w:t>
      </w:r>
      <w:r w:rsidR="007D5F9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delegation in respect of </w:t>
      </w:r>
      <w:r w:rsidR="004877D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these new functions</w:t>
      </w:r>
      <w:r w:rsidR="00A9347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2E3DDC23" w14:textId="09C0543C" w:rsidR="001512CA" w:rsidRPr="00BF0477" w:rsidRDefault="001512CA"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26C301B" w14:textId="5244EAC4" w:rsidR="00E85EDD" w:rsidRPr="00BF0477" w:rsidRDefault="00E85EDD"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9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31 of the principal Act </w:t>
      </w:r>
      <w:r w:rsidR="00AA380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relating</w:t>
      </w:r>
      <w:r w:rsidR="00AA380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to the appointment of an investigator-in-charge – </w:t>
      </w:r>
      <w:r w:rsidR="000C29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revise</w:t>
      </w:r>
      <w:r w:rsidR="00AA380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subsection (1)</w:t>
      </w:r>
      <w:r w:rsidR="000C29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to </w:t>
      </w:r>
      <w:r w:rsidR="00F149B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confer</w:t>
      </w:r>
      <w:r w:rsidR="009B3C8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B15F8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 new power to Minister to delegate responsibilities of an</w:t>
      </w:r>
      <w:r w:rsidR="000C29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B15F8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investigator-in-charge to another State or organisation.</w:t>
      </w:r>
    </w:p>
    <w:p w14:paraId="418E2DE7" w14:textId="4741467D" w:rsidR="00B3137F" w:rsidRPr="00BF0477" w:rsidRDefault="00B3137F"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2E3A0486" w14:textId="5B590B8F" w:rsidR="00F149BA" w:rsidRPr="00BF0477" w:rsidRDefault="00F149BA"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10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32 of the principal Act – relating to the powers </w:t>
      </w:r>
      <w:r w:rsidR="005D0D3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of</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the investigator-in-charge </w:t>
      </w:r>
      <w:r w:rsidR="005D0D3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conduct investigations</w:t>
      </w:r>
      <w:r w:rsidR="00CE37B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 to insert a new subsection (1A)</w:t>
      </w:r>
      <w:r w:rsidR="00B84C0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with additional specified powers. Clause 10 also includes</w:t>
      </w:r>
      <w:r w:rsidR="001B6A8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the correction of a citation of </w:t>
      </w:r>
      <w:r w:rsidR="009A099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Annex 13 of the Chicago Convention for conducting aircraft accident and incident investigations in section 32 (2).</w:t>
      </w:r>
    </w:p>
    <w:p w14:paraId="05F19DDF" w14:textId="77777777" w:rsidR="009A099C" w:rsidRPr="00BF0477" w:rsidRDefault="009A099C"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7C7C6567" w14:textId="0BA94984" w:rsidR="00F149BA" w:rsidRPr="00BF0477" w:rsidRDefault="009A099C"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11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 amendment of section 33 of the principal Act – relating</w:t>
      </w:r>
      <w:r w:rsidR="00E1254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to </w:t>
      </w:r>
      <w:r w:rsidR="001C103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on-board recordings</w:t>
      </w:r>
      <w:r w:rsidR="003D776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and investigations – to rename the section heading and </w:t>
      </w:r>
      <w:r w:rsidR="001E106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repeal and replace</w:t>
      </w:r>
      <w:r w:rsidR="003D776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1E106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subsection (1). The new subsection </w:t>
      </w:r>
      <w:r w:rsidR="006C42F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1E106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1) </w:t>
      </w:r>
      <w:r w:rsidR="00790F4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seeks to mandate the confidentiality of specified records relating to </w:t>
      </w:r>
      <w:r w:rsidR="006C42F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aviation occurrences that are under investigation</w:t>
      </w:r>
      <w:r w:rsidR="008154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787612B5" w14:textId="28D6183C" w:rsidR="008154C8" w:rsidRPr="00BF0477" w:rsidRDefault="008154C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86C830C" w14:textId="5A1A68A3" w:rsidR="008154C8" w:rsidRPr="00BF0477" w:rsidRDefault="008154C8" w:rsidP="00B1359D">
      <w:pPr>
        <w:autoSpaceDE w:val="0"/>
        <w:autoSpaceDN w:val="0"/>
        <w:adjustRightInd w:val="0"/>
        <w:spacing w:after="0" w:line="240" w:lineRule="auto"/>
        <w:jc w:val="both"/>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12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38 </w:t>
      </w:r>
      <w:r w:rsidR="00EC5D4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(4)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of the principal Act</w:t>
      </w:r>
      <w:r w:rsidR="00B26EB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 relating to suspension of documents as a sanction for</w:t>
      </w:r>
      <w:r w:rsidR="00835F0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contravention of the Act </w:t>
      </w:r>
      <w:r w:rsidR="006879F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835F0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6879F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reflect </w:t>
      </w:r>
      <w:r w:rsidR="00DD70D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w:t>
      </w:r>
      <w:r w:rsidR="006879F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transfer of specified functions </w:t>
      </w:r>
      <w:r w:rsidR="00330A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under section</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330A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49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53 </w:t>
      </w:r>
      <w:r w:rsidR="00330A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from the Minister to the Director General by virtue of </w:t>
      </w:r>
      <w:r w:rsidR="00330AC8"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s</w:t>
      </w:r>
      <w:r w:rsidR="00330AC8"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15</w:t>
      </w:r>
      <w:r w:rsidR="00B00BC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and 19 </w:t>
      </w:r>
      <w:r w:rsidR="00B00BC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respectively</w:t>
      </w:r>
      <w:r w:rsidR="00330AC8"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w:t>
      </w:r>
    </w:p>
    <w:p w14:paraId="2CF2D493" w14:textId="77777777" w:rsidR="00DD70DA" w:rsidRPr="00BF0477" w:rsidRDefault="00DD70DA" w:rsidP="00B1359D">
      <w:pPr>
        <w:autoSpaceDE w:val="0"/>
        <w:autoSpaceDN w:val="0"/>
        <w:adjustRightInd w:val="0"/>
        <w:spacing w:after="0" w:line="240" w:lineRule="auto"/>
        <w:jc w:val="both"/>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p>
    <w:p w14:paraId="6013CA0B" w14:textId="77777777" w:rsidR="00693449" w:rsidRPr="00BF0477" w:rsidRDefault="00DD70DA"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13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40 </w:t>
      </w:r>
      <w:r w:rsidR="00384D6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(1)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of the principal Act – relating to</w:t>
      </w:r>
      <w:r w:rsidR="00384D6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prohibitions and offences – to insert a new offence</w:t>
      </w:r>
      <w:r w:rsidR="00B94E1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as paragraph (jA). The new offence is </w:t>
      </w:r>
      <w:r w:rsidR="00307E5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wilfully committing or attempting to commit any act of unlawful interference that jeopardises the safety of civil aviation and would be an indictable offence</w:t>
      </w:r>
      <w:r w:rsidR="0069344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307E5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p>
    <w:p w14:paraId="144C4595" w14:textId="77777777" w:rsidR="00693449" w:rsidRPr="00BF0477" w:rsidRDefault="00693449"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73991EC" w14:textId="771BFC8C" w:rsidR="00DC751F" w:rsidRPr="00BF0477" w:rsidRDefault="00693449"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Secondly, </w:t>
      </w: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 13</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seeks to insert into section 40 of the principal Act</w:t>
      </w:r>
      <w:r w:rsidR="00D4139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two ne</w:t>
      </w:r>
      <w:r w:rsidR="00F3527B">
        <w:rPr>
          <w:rFonts w:ascii="Bookman Old Style" w:hAnsi="Bookman Old Style"/>
          <w:sz w:val="24"/>
          <w:szCs w:val="24"/>
          <w:lang w:val="en-GB"/>
          <w14:shadow w14:blurRad="50800" w14:dist="38100" w14:dir="2700000" w14:sx="100000" w14:sy="100000" w14:kx="0" w14:ky="0" w14:algn="tl">
            <w14:srgbClr w14:val="000000">
              <w14:alpha w14:val="60000"/>
            </w14:srgbClr>
          </w14:shadow>
        </w:rPr>
        <w:t>w</w:t>
      </w:r>
      <w:r w:rsidR="00D4139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subsections (6A) and (6B) to specif</w:t>
      </w:r>
      <w:r w:rsidR="006053A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y</w:t>
      </w:r>
      <w:r w:rsidR="00D4139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the penalties for contravention of </w:t>
      </w:r>
      <w:r w:rsidR="00D74EF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 </w:t>
      </w:r>
      <w:r w:rsidR="00D4139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indictable offence under the principal Act. While </w:t>
      </w:r>
      <w:r w:rsidR="00015F4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section 40</w:t>
      </w:r>
      <w:r w:rsidR="00CC53E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015F4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(2)</w:t>
      </w:r>
      <w:r w:rsidR="00CC53E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015F4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 </w:t>
      </w:r>
      <w:r w:rsidR="00D74EF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w:t>
      </w:r>
      <w:r w:rsidR="00015F4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that contravention</w:t>
      </w:r>
      <w:r w:rsidR="00D74EF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015F4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 paragraph (a) to (</w:t>
      </w:r>
      <w:r w:rsidR="000635F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l</w:t>
      </w:r>
      <w:r w:rsidR="00015F4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of section 40(1) are indictable offences</w:t>
      </w:r>
      <w:r w:rsidR="000635F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no </w:t>
      </w:r>
      <w:r w:rsidR="000635F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lastRenderedPageBreak/>
        <w:t xml:space="preserve">penalty was provided. </w:t>
      </w:r>
      <w:r w:rsidR="00DC751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The new su</w:t>
      </w:r>
      <w:r w:rsidR="007C26C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bs</w:t>
      </w:r>
      <w:r w:rsidR="00DC751F"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ections provide for the following maximum penalties:</w:t>
      </w:r>
    </w:p>
    <w:p w14:paraId="2DCB1BFA" w14:textId="77777777" w:rsidR="00DC751F" w:rsidRPr="00BF0477" w:rsidRDefault="00DC751F"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6A4AD95C" w14:textId="0C8335BA" w:rsidR="0017121D" w:rsidRPr="00BF0477" w:rsidRDefault="00DC751F" w:rsidP="00DC751F">
      <w:pPr>
        <w:pStyle w:val="ListParagraph"/>
        <w:numPr>
          <w:ilvl w:val="0"/>
          <w:numId w:val="31"/>
        </w:num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in the case of an individual, $</w:t>
      </w:r>
      <w:r w:rsidR="0017121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5</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0,000</w:t>
      </w:r>
      <w:r w:rsidR="0017121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1E1B08">
        <w:rPr>
          <w:rFonts w:ascii="Bookman Old Style" w:hAnsi="Bookman Old Style"/>
          <w:sz w:val="24"/>
          <w:szCs w:val="24"/>
          <w:lang w:val="en-GB"/>
          <w14:shadow w14:blurRad="50800" w14:dist="38100" w14:dir="2700000" w14:sx="100000" w14:sy="100000" w14:kx="0" w14:ky="0" w14:algn="tl">
            <w14:srgbClr w14:val="000000">
              <w14:alpha w14:val="60000"/>
            </w14:srgbClr>
          </w14:shadow>
        </w:rPr>
        <w:t>5</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years imprisonment, </w:t>
      </w:r>
      <w:r w:rsidR="0017121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or both;</w:t>
      </w:r>
    </w:p>
    <w:p w14:paraId="758EEAAF" w14:textId="77777777" w:rsidR="007C26CE" w:rsidRPr="00BF0477" w:rsidRDefault="007C26CE" w:rsidP="007C26CE">
      <w:pPr>
        <w:pStyle w:val="ListParagraph"/>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395D338" w14:textId="6670197E" w:rsidR="006879F1" w:rsidRPr="00BF0477" w:rsidRDefault="0017121D" w:rsidP="007C26CE">
      <w:pPr>
        <w:pStyle w:val="ListParagraph"/>
        <w:numPr>
          <w:ilvl w:val="0"/>
          <w:numId w:val="31"/>
        </w:num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in the case of a corporation, $150,000</w:t>
      </w:r>
      <w:r w:rsidR="0068165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9954735" w14:textId="05CB8F37" w:rsidR="00E15EEC" w:rsidRPr="00BF0477" w:rsidRDefault="00E15EEC"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E70D099" w14:textId="4151D944" w:rsidR="00E15EEC" w:rsidRPr="00BF0477" w:rsidRDefault="00E15EEC"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Additionally, clause 13 seeks to correct a typographical error in section 40</w:t>
      </w:r>
      <w:r w:rsidR="00CC53E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(2)</w:t>
      </w:r>
      <w:r w:rsidR="00CC53E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 where a reference to subsection (1)</w:t>
      </w:r>
      <w:r w:rsidR="00CC53E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(i) should have been a reference to subsection </w:t>
      </w:r>
      <w:r w:rsidRPr="00E30CF8">
        <w:rPr>
          <w:rFonts w:ascii="Bookman Old Style" w:hAnsi="Bookman Old Style"/>
          <w:sz w:val="24"/>
          <w:szCs w:val="24"/>
          <w:lang w:val="en-GB"/>
          <w14:shadow w14:blurRad="50800" w14:dist="38100" w14:dir="2700000" w14:sx="100000" w14:sy="100000" w14:kx="0" w14:ky="0" w14:algn="tl">
            <w14:srgbClr w14:val="000000">
              <w14:alpha w14:val="60000"/>
            </w14:srgbClr>
          </w14:shadow>
        </w:rPr>
        <w:t>(1)</w:t>
      </w:r>
      <w:r w:rsidR="00CC53E5" w:rsidRPr="00E30CF8">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Pr="00E30CF8">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E30CF8" w:rsidRPr="00E30CF8">
        <w:rPr>
          <w:rFonts w:ascii="Bookman Old Style" w:hAnsi="Bookman Old Style"/>
          <w:i/>
          <w:sz w:val="24"/>
          <w:szCs w:val="24"/>
          <w:lang w:val="en-GB"/>
          <w14:shadow w14:blurRad="50800" w14:dist="38100" w14:dir="2700000" w14:sx="100000" w14:sy="100000" w14:kx="0" w14:ky="0" w14:algn="tl">
            <w14:srgbClr w14:val="000000">
              <w14:alpha w14:val="60000"/>
            </w14:srgbClr>
          </w14:shadow>
        </w:rPr>
        <w:t>l</w:t>
      </w:r>
      <w:r w:rsidRPr="00E30CF8">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C921E59" w14:textId="77777777" w:rsidR="00117090" w:rsidRPr="00BF0477" w:rsidRDefault="00117090" w:rsidP="00B1359D">
      <w:pPr>
        <w:autoSpaceDE w:val="0"/>
        <w:autoSpaceDN w:val="0"/>
        <w:adjustRightInd w:val="0"/>
        <w:spacing w:after="0" w:line="240" w:lineRule="auto"/>
        <w:jc w:val="both"/>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p>
    <w:p w14:paraId="1B56498A" w14:textId="2AAF27AF" w:rsidR="005640D8" w:rsidRPr="00BF0477" w:rsidRDefault="005640D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14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w:t>
      </w:r>
      <w:r w:rsidR="008631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the repeal and replacement</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 section 46 of the principal Act </w:t>
      </w:r>
      <w:r w:rsidR="0086313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to improve the provisions relating to the powers to enter, inspect, seize and detain </w:t>
      </w:r>
      <w:r w:rsidR="00E4320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facilitate the monitoring of compliance with the Act.</w:t>
      </w:r>
    </w:p>
    <w:p w14:paraId="6D17A649" w14:textId="4226CFFC" w:rsidR="00400A93" w:rsidRPr="00BF0477" w:rsidRDefault="00400A93"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E270020" w14:textId="1DDF60F3" w:rsidR="00AD0464" w:rsidRPr="00BF0477" w:rsidRDefault="00B4312B"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15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 amendment of section 49 of the principal Act – relating to regulations respecting civil aviation</w:t>
      </w:r>
      <w:r w:rsidR="005E68A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 to</w:t>
      </w:r>
      <w:r w:rsidR="00AD046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8B2803C" w14:textId="1B53513E" w:rsidR="00AD0464" w:rsidRPr="00BF0477" w:rsidRDefault="00AD0464" w:rsidP="00AD0464">
      <w:pPr>
        <w:pStyle w:val="ListParagraph"/>
        <w:numPr>
          <w:ilvl w:val="0"/>
          <w:numId w:val="31"/>
        </w:num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amend sub</w:t>
      </w:r>
      <w:r w:rsidR="00B4720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ection (1) to </w:t>
      </w:r>
      <w:r w:rsidR="00E8187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transfer the power to make regulations </w:t>
      </w:r>
      <w:r w:rsidR="003C606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respecting the categories specified</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under subsection (2)</w:t>
      </w:r>
      <w:r w:rsidR="003C606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E8187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from the Minister to the Director General</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and </w:t>
      </w:r>
    </w:p>
    <w:p w14:paraId="4BBC862A" w14:textId="77777777" w:rsidR="00AD0464" w:rsidRPr="00BF0477" w:rsidRDefault="00AD0464" w:rsidP="00AD0464">
      <w:pPr>
        <w:pStyle w:val="ListParagraph"/>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605CC1D" w14:textId="104E9FDA" w:rsidR="00400A93" w:rsidRPr="00BF0477" w:rsidRDefault="00AD0464" w:rsidP="00AD0464">
      <w:pPr>
        <w:pStyle w:val="ListParagraph"/>
        <w:numPr>
          <w:ilvl w:val="0"/>
          <w:numId w:val="31"/>
        </w:num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amend subsection (2) to revise the specified categories</w:t>
      </w:r>
      <w:r w:rsidR="00117EE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to ensure a clear distinction from regulations made under </w:t>
      </w:r>
      <w:r w:rsidR="004C5AB0"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section 50</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3571E13" w14:textId="77777777" w:rsidR="00706500" w:rsidRPr="00BF0477" w:rsidRDefault="00706500" w:rsidP="00706500">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72B9465C" w14:textId="47754909" w:rsidR="005640D8" w:rsidRPr="00BF0477" w:rsidRDefault="00706500" w:rsidP="00B1359D">
      <w:pPr>
        <w:autoSpaceDE w:val="0"/>
        <w:autoSpaceDN w:val="0"/>
        <w:adjustRightInd w:val="0"/>
        <w:spacing w:after="0" w:line="240" w:lineRule="auto"/>
        <w:jc w:val="both"/>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16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w:t>
      </w:r>
      <w:r w:rsidR="00F2790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50</w:t>
      </w:r>
      <w:r w:rsidR="00A9129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(1)</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 the principal Act – relating to</w:t>
      </w:r>
      <w:r w:rsidR="00F2790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3F0B6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regulations </w:t>
      </w:r>
      <w:r w:rsidR="00855FC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made by the Minister </w:t>
      </w:r>
      <w:r w:rsidR="003F0B6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impose charges</w:t>
      </w:r>
      <w:r w:rsidR="00B3241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 to </w:t>
      </w:r>
      <w:r w:rsidR="00AC4B2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acknowledge the transfer of specified functions from the Minister to the Director General </w:t>
      </w:r>
      <w:r w:rsidR="00855FC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under</w:t>
      </w:r>
      <w:r w:rsidR="00AC4B2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section</w:t>
      </w:r>
      <w:r w:rsidR="003661B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AC4B2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49 </w:t>
      </w:r>
      <w:r w:rsidR="003661B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53 </w:t>
      </w:r>
      <w:r w:rsidR="00AC4B2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as amended by </w:t>
      </w:r>
      <w:r w:rsidR="00AC4B2A"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w:t>
      </w:r>
      <w:r w:rsidR="003661B7"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s</w:t>
      </w:r>
      <w:r w:rsidR="00AC4B2A"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15</w:t>
      </w:r>
      <w:r w:rsidR="003661B7"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and 19 </w:t>
      </w:r>
      <w:r w:rsidR="003661B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respectively</w:t>
      </w:r>
      <w:r w:rsidR="00AC4B2A"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w:t>
      </w:r>
    </w:p>
    <w:p w14:paraId="247D4E18" w14:textId="7629B227" w:rsidR="00AC4B2A" w:rsidRPr="00BF0477" w:rsidRDefault="00AC4B2A" w:rsidP="00B1359D">
      <w:pPr>
        <w:autoSpaceDE w:val="0"/>
        <w:autoSpaceDN w:val="0"/>
        <w:adjustRightInd w:val="0"/>
        <w:spacing w:after="0" w:line="240" w:lineRule="auto"/>
        <w:jc w:val="both"/>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p>
    <w:p w14:paraId="38A46E4A" w14:textId="4961B55C" w:rsidR="00AC4B2A" w:rsidRPr="00BF0477" w:rsidRDefault="00AC4B2A" w:rsidP="00B1359D">
      <w:pPr>
        <w:autoSpaceDE w:val="0"/>
        <w:autoSpaceDN w:val="0"/>
        <w:adjustRightInd w:val="0"/>
        <w:spacing w:after="0" w:line="240" w:lineRule="auto"/>
        <w:jc w:val="both"/>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17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51 </w:t>
      </w:r>
      <w:r w:rsidR="00A9129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(1)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of the principal Act – relating to</w:t>
      </w:r>
      <w:r w:rsidR="00A9129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penalty notice offences - to acknowledge the transfer of specified functions </w:t>
      </w:r>
      <w:r w:rsidR="008A794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under section</w:t>
      </w:r>
      <w:r w:rsidR="003661B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s</w:t>
      </w:r>
      <w:r w:rsidR="008A794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49</w:t>
      </w:r>
      <w:r w:rsidR="003661B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and 53</w:t>
      </w:r>
      <w:r w:rsidR="008A794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A9129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from the Minister to the Director General by virtue</w:t>
      </w:r>
      <w:r w:rsidR="00330AC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of</w:t>
      </w:r>
      <w:r w:rsidR="00A9129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A9129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w:t>
      </w:r>
      <w:r w:rsidR="003661B7"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s</w:t>
      </w:r>
      <w:r w:rsidR="00A9129D"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15</w:t>
      </w:r>
      <w:r w:rsidR="003661B7"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 and 19 </w:t>
      </w:r>
      <w:r w:rsidR="003661B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respectively</w:t>
      </w:r>
      <w:r w:rsidR="00A9129D"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1C57E3F" w14:textId="20890DE1" w:rsidR="00A9129D" w:rsidRPr="00BF0477" w:rsidRDefault="00A9129D" w:rsidP="00B1359D">
      <w:pPr>
        <w:autoSpaceDE w:val="0"/>
        <w:autoSpaceDN w:val="0"/>
        <w:adjustRightInd w:val="0"/>
        <w:spacing w:after="0" w:line="240" w:lineRule="auto"/>
        <w:jc w:val="both"/>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p>
    <w:p w14:paraId="44E64628" w14:textId="1C730777" w:rsidR="00A9129D" w:rsidRPr="00BF0477" w:rsidRDefault="00A9129D"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18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amendment of section 52 of the principal Act – relating to regulations </w:t>
      </w:r>
      <w:r w:rsidR="00855FC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made by the Minister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for miscellaneous matters </w:t>
      </w:r>
      <w:r w:rsidR="00855FC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w:t>
      </w:r>
      <w:r w:rsidR="00855FCE"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to insert new categories for which these regulations may provide</w:t>
      </w:r>
      <w:r w:rsidR="00B928C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2738E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The new categories include:</w:t>
      </w:r>
    </w:p>
    <w:p w14:paraId="340D8166" w14:textId="0529E5BF" w:rsidR="002738EB" w:rsidRPr="00BF0477" w:rsidRDefault="002738EB"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D28B063" w14:textId="5E027FEC" w:rsidR="002738EB" w:rsidRPr="00BF0477" w:rsidRDefault="002738EB" w:rsidP="002738EB">
      <w:pPr>
        <w:pStyle w:val="ListParagraph"/>
        <w:numPr>
          <w:ilvl w:val="0"/>
          <w:numId w:val="31"/>
        </w:num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lastRenderedPageBreak/>
        <w:t>matters relating to the minimum amount of liability insurance required of owners and operators of aircraft;</w:t>
      </w:r>
    </w:p>
    <w:p w14:paraId="20F2661D" w14:textId="77777777" w:rsidR="002738EB" w:rsidRPr="00BF0477" w:rsidRDefault="002738EB" w:rsidP="002738EB">
      <w:pPr>
        <w:pStyle w:val="ListParagraph"/>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47B0848" w14:textId="77777777" w:rsidR="002738EB" w:rsidRPr="00BF0477" w:rsidRDefault="002738EB" w:rsidP="002738EB">
      <w:pPr>
        <w:pStyle w:val="ListParagraph"/>
        <w:numPr>
          <w:ilvl w:val="0"/>
          <w:numId w:val="31"/>
        </w:num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matters relating to National Emergencies;</w:t>
      </w:r>
    </w:p>
    <w:p w14:paraId="2EF99FDA" w14:textId="77777777" w:rsidR="002738EB" w:rsidRPr="00BF0477" w:rsidRDefault="002738EB" w:rsidP="002738EB">
      <w:pPr>
        <w:pStyle w:val="ListParagrap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C6843BA" w14:textId="23250E29" w:rsidR="00B928C9" w:rsidRPr="00BF0477" w:rsidRDefault="002738EB" w:rsidP="00F3527B">
      <w:pPr>
        <w:pStyle w:val="ListParagraph"/>
        <w:numPr>
          <w:ilvl w:val="0"/>
          <w:numId w:val="31"/>
        </w:num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issuance and administration of air service licences and permits to national and foreign operators.</w:t>
      </w:r>
    </w:p>
    <w:p w14:paraId="2AEFE804" w14:textId="03F22086" w:rsidR="00B928C9" w:rsidRPr="00BF0477" w:rsidRDefault="00B928C9"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82E0EEE" w14:textId="14ABC208" w:rsidR="00E23473" w:rsidRPr="00BF0477" w:rsidRDefault="005321C4" w:rsidP="00E23473">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Additionally, clause</w:t>
      </w:r>
      <w:r w:rsidR="005777B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18</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seeks to insert new subsections (2) and (3) which constitute the substance of sections 54 and 55 except that these </w:t>
      </w:r>
      <w:r w:rsidR="00E2347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regulation-making and exempting powers </w:t>
      </w:r>
      <w:r w:rsidR="005777B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would be</w:t>
      </w:r>
      <w:r w:rsidR="00E2347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transferred from the Minister to the Director General.</w:t>
      </w:r>
    </w:p>
    <w:p w14:paraId="777598CE" w14:textId="77777777" w:rsidR="005321C4" w:rsidRPr="00BF0477" w:rsidRDefault="005321C4"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CEF7E28" w14:textId="365E6549" w:rsidR="00F2790C" w:rsidRPr="00BF0477" w:rsidRDefault="0097059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19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 amendment of section 53 (1) of the principal Act – relating to reporting of occurrences and includes a power to make regulations. This amendment seeks to transfer this power to make regulations from the Minister to the Director General.</w:t>
      </w:r>
    </w:p>
    <w:p w14:paraId="5E6079C9" w14:textId="362CECCF" w:rsidR="00970598" w:rsidRPr="00BF0477" w:rsidRDefault="0097059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485A467" w14:textId="6CC885C1" w:rsidR="00970598" w:rsidRPr="00BF0477" w:rsidRDefault="006C03D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20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provides for the repeal of section 54 of the </w:t>
      </w:r>
      <w:r w:rsidR="0071799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principal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Act, </w:t>
      </w:r>
      <w:r w:rsidR="0071799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in the light that the provisions have been </w:t>
      </w:r>
      <w:r w:rsidR="001D007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revised and </w:t>
      </w:r>
      <w:r w:rsidR="0071799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repositioned as new subsections (2) and (3) of section 52 by virtue of </w:t>
      </w:r>
      <w:r w:rsidR="00717994"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 18</w:t>
      </w:r>
      <w:r w:rsidR="0071799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04863DA" w14:textId="4B23E94F" w:rsidR="00970598" w:rsidRPr="00BF0477" w:rsidRDefault="00970598"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3BBA68DF" w14:textId="5E777B60" w:rsidR="00DC1259" w:rsidRPr="00BF0477" w:rsidRDefault="00DC1259"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 xml:space="preserve">Clause 21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provides for the repeal of section 55 of the principal Act,</w:t>
      </w:r>
      <w:r w:rsidR="001D007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in the light that the provisions have been revised and repositioned as new subsections (2) and (3) of section 52 by virtue of </w:t>
      </w:r>
      <w:r w:rsidR="001D007C"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clause 18</w:t>
      </w:r>
      <w:r w:rsidR="005777B3"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w:t>
      </w:r>
    </w:p>
    <w:p w14:paraId="5F4B8BAF" w14:textId="703A9781" w:rsidR="00DC1259" w:rsidRPr="00BF0477" w:rsidRDefault="00DC1259"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12D33563" w14:textId="1C3F5C1D" w:rsidR="00DC1259" w:rsidRPr="00BF0477" w:rsidRDefault="00DC1259" w:rsidP="008E6218">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45BD88A5" w14:textId="1330000E" w:rsidR="005777B3" w:rsidRPr="00BF0477" w:rsidRDefault="005777B3" w:rsidP="008E6218">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2BB54FC5" w14:textId="77777777" w:rsidR="008E6218" w:rsidRPr="00BF0477" w:rsidRDefault="008E6218" w:rsidP="008E6218">
      <w:pPr>
        <w:pStyle w:val="ListParagraph"/>
        <w:spacing w:after="0" w:line="240" w:lineRule="auto"/>
        <w:ind w:left="1080"/>
        <w:jc w:val="right"/>
        <w:rPr>
          <w:rFonts w:ascii="Bookman Old Style" w:hAnsi="Bookman Old Style" w:cs="Arial"/>
          <w:b/>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cs="Arial"/>
          <w:b/>
          <w:sz w:val="24"/>
          <w:szCs w:val="24"/>
          <w14:shadow w14:blurRad="50800" w14:dist="38100" w14:dir="2700000" w14:sx="100000" w14:sy="100000" w14:kx="0" w14:ky="0" w14:algn="tl">
            <w14:srgbClr w14:val="000000">
              <w14:alpha w14:val="60000"/>
            </w14:srgbClr>
          </w14:shadow>
        </w:rPr>
        <w:t>……………………………………</w:t>
      </w:r>
    </w:p>
    <w:p w14:paraId="65C1FE3F" w14:textId="12503D5E" w:rsidR="008E6218" w:rsidRPr="00BF0477" w:rsidRDefault="00AA2EDE" w:rsidP="008E6218">
      <w:pPr>
        <w:pStyle w:val="ListParagraph"/>
        <w:spacing w:after="0" w:line="240" w:lineRule="auto"/>
        <w:ind w:left="1080"/>
        <w:jc w:val="right"/>
        <w:rPr>
          <w:rFonts w:ascii="Bookman Old Style" w:hAnsi="Bookman Old Style"/>
          <w:bCs/>
          <w:sz w:val="24"/>
          <w:szCs w:val="24"/>
          <w14:shadow w14:blurRad="50800" w14:dist="38100" w14:dir="2700000" w14:sx="100000" w14:sy="100000" w14:kx="0" w14:ky="0" w14:algn="tl">
            <w14:srgbClr w14:val="000000">
              <w14:alpha w14:val="60000"/>
            </w14:srgbClr>
          </w14:shadow>
        </w:rPr>
      </w:pPr>
      <w:r>
        <w:rPr>
          <w:rFonts w:ascii="Bookman Old Style" w:hAnsi="Bookman Old Style"/>
          <w:bCs/>
          <w:sz w:val="24"/>
          <w:szCs w:val="24"/>
          <w14:shadow w14:blurRad="50800" w14:dist="38100" w14:dir="2700000" w14:sx="100000" w14:sy="100000" w14:kx="0" w14:ky="0" w14:algn="tl">
            <w14:srgbClr w14:val="000000">
              <w14:alpha w14:val="60000"/>
            </w14:srgbClr>
          </w14:shadow>
        </w:rPr>
        <w:t xml:space="preserve">Sen. The </w:t>
      </w:r>
      <w:r w:rsidR="008E6218" w:rsidRPr="00BF0477">
        <w:rPr>
          <w:rFonts w:ascii="Bookman Old Style" w:hAnsi="Bookman Old Style"/>
          <w:bCs/>
          <w:sz w:val="24"/>
          <w:szCs w:val="24"/>
          <w14:shadow w14:blurRad="50800" w14:dist="38100" w14:dir="2700000" w14:sx="100000" w14:sy="100000" w14:kx="0" w14:ky="0" w14:algn="tl">
            <w14:srgbClr w14:val="000000">
              <w14:alpha w14:val="60000"/>
            </w14:srgbClr>
          </w14:shadow>
        </w:rPr>
        <w:t>Hon. Claudette Joseph</w:t>
      </w:r>
    </w:p>
    <w:p w14:paraId="5E43B43D" w14:textId="77777777" w:rsidR="008E6218" w:rsidRPr="00BF0477" w:rsidRDefault="008E6218" w:rsidP="008E6218">
      <w:pPr>
        <w:spacing w:after="0" w:line="240" w:lineRule="auto"/>
        <w:jc w:val="right"/>
        <w:rPr>
          <w:rFonts w:ascii="Bookman Old Style"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b/>
          <w:sz w:val="24"/>
          <w:szCs w:val="24"/>
          <w14:shadow w14:blurRad="50800" w14:dist="38100" w14:dir="2700000" w14:sx="100000" w14:sy="100000" w14:kx="0" w14:ky="0" w14:algn="tl">
            <w14:srgbClr w14:val="000000">
              <w14:alpha w14:val="60000"/>
            </w14:srgbClr>
          </w14:shadow>
        </w:rPr>
        <w:t>ATTORNEY-GENERAL</w:t>
      </w:r>
    </w:p>
    <w:p w14:paraId="337ED1F5" w14:textId="234978AD" w:rsidR="005777B3" w:rsidRPr="00BF0477" w:rsidRDefault="005777B3" w:rsidP="008E6218">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54A74210" w14:textId="2F9E4903" w:rsidR="005777B3" w:rsidRPr="00BF0477" w:rsidRDefault="005777B3" w:rsidP="008E6218">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663D2D3" w14:textId="2CA2F188" w:rsidR="005777B3" w:rsidRPr="00BF0477" w:rsidRDefault="005777B3"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218C6E7" w14:textId="0B932CE4" w:rsidR="00117090" w:rsidRPr="00BF0477" w:rsidRDefault="00117090"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282DD750" w14:textId="01A9D02E" w:rsidR="00117090" w:rsidRPr="00BF0477" w:rsidRDefault="00117090"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AA41ACF" w14:textId="34A57232" w:rsidR="00117090" w:rsidRPr="00BF0477" w:rsidRDefault="00117090"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4A1AC094" w14:textId="7F5AD47D" w:rsidR="00117090" w:rsidRPr="00BF0477" w:rsidRDefault="00117090"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5A96C0BC" w14:textId="646CD9EA" w:rsidR="00117090" w:rsidRPr="00BF0477" w:rsidRDefault="00117090" w:rsidP="00B1359D">
      <w:pPr>
        <w:autoSpaceDE w:val="0"/>
        <w:autoSpaceDN w:val="0"/>
        <w:adjustRightInd w:val="0"/>
        <w:spacing w:after="0" w:line="240" w:lineRule="auto"/>
        <w:jc w:val="both"/>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01D820A" w14:textId="6E5F69E6" w:rsidR="000C1298" w:rsidRPr="00BF0477" w:rsidRDefault="000C1298" w:rsidP="00B1359D">
      <w:pPr>
        <w:autoSpaceDE w:val="0"/>
        <w:autoSpaceDN w:val="0"/>
        <w:adjustRightInd w:val="0"/>
        <w:spacing w:after="0" w:line="240" w:lineRule="auto"/>
        <w:jc w:val="center"/>
        <w:rPr>
          <w:rFonts w:ascii="Bookman Old Style" w:eastAsia="Times New Roman" w:hAnsi="Bookman Old Style" w:cs="Calibri"/>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lastRenderedPageBreak/>
        <w:t>CIVIL AVIATION (AMENDMENT) BILL, 2022</w:t>
      </w:r>
    </w:p>
    <w:p w14:paraId="30869E6A" w14:textId="39DFA3B5" w:rsidR="00B67D53" w:rsidRPr="00BF0477" w:rsidRDefault="00B67D53" w:rsidP="00B1359D">
      <w:pPr>
        <w:spacing w:after="0" w:line="240" w:lineRule="auto"/>
        <w:jc w:val="center"/>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71B20678" w14:textId="655F3300" w:rsidR="00B67D53" w:rsidRPr="00BF0477" w:rsidRDefault="00B67D53" w:rsidP="00B1359D">
      <w:pPr>
        <w:spacing w:after="0" w:line="240" w:lineRule="auto"/>
        <w:jc w:val="center"/>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ARRANGEMENT OF </w:t>
      </w:r>
      <w:r w:rsidR="000C129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CLAUSES</w:t>
      </w:r>
    </w:p>
    <w:p w14:paraId="661BBDA8" w14:textId="77777777" w:rsidR="00BD6E03" w:rsidRPr="00BF0477" w:rsidRDefault="00BD6E03" w:rsidP="00B1359D">
      <w:pPr>
        <w:spacing w:after="0" w:line="240" w:lineRule="auto"/>
        <w:jc w:val="center"/>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7F62D235" w14:textId="678E16D3" w:rsidR="00BD6E03" w:rsidRPr="00BF0477" w:rsidRDefault="00BD6E03" w:rsidP="00B1359D">
      <w:pPr>
        <w:keepNext/>
        <w:tabs>
          <w:tab w:val="left" w:pos="1440"/>
        </w:tabs>
        <w:autoSpaceDE w:val="0"/>
        <w:autoSpaceDN w:val="0"/>
        <w:adjustRightInd w:val="0"/>
        <w:spacing w:after="0" w:line="240" w:lineRule="auto"/>
        <w:ind w:left="720" w:hanging="720"/>
        <w:jc w:val="both"/>
        <w:rPr>
          <w:rFonts w:ascii="Bookman Old Style" w:eastAsia="Times New Roman" w:hAnsi="Bookman Old Style"/>
          <w:bCs/>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t>1.</w:t>
      </w:r>
      <w:r w:rsidRPr="00BF0477">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tab/>
        <w:t xml:space="preserve">Short title </w:t>
      </w:r>
    </w:p>
    <w:p w14:paraId="36B93ED2" w14:textId="77777777" w:rsidR="00BD6E03" w:rsidRPr="00BF0477" w:rsidRDefault="00BD6E03" w:rsidP="00B1359D">
      <w:pPr>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0B1CC46E" w14:textId="537B27F8" w:rsidR="00BD6E03" w:rsidRPr="00BF0477" w:rsidRDefault="00BD6E03" w:rsidP="00B1359D">
      <w:pPr>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2.</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2 of principal Act</w:t>
      </w:r>
    </w:p>
    <w:p w14:paraId="2692DE31"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6B62B3AC" w14:textId="562D52AB"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3.</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4 of principal Act</w:t>
      </w:r>
    </w:p>
    <w:p w14:paraId="52C98FA4"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199864FE" w14:textId="269C48FC"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4.</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6 of principal Act</w:t>
      </w:r>
      <w:r w:rsidRPr="00BF0477">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t xml:space="preserve"> </w:t>
      </w:r>
    </w:p>
    <w:p w14:paraId="29942C1E"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346D4F7E" w14:textId="3CE7394D"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5.</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7 of principal Act</w:t>
      </w:r>
    </w:p>
    <w:p w14:paraId="79FDA9EB"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p>
    <w:p w14:paraId="136C9D1A" w14:textId="646A0CEA"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6.</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10 of principal Act</w:t>
      </w:r>
    </w:p>
    <w:p w14:paraId="021172E0"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7270B238" w14:textId="0A4DB879"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7.</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11 of principal Act</w:t>
      </w:r>
    </w:p>
    <w:p w14:paraId="5D253708" w14:textId="77777777" w:rsidR="00BD6E03" w:rsidRPr="00BF0477" w:rsidRDefault="00BD6E03" w:rsidP="00B1359D">
      <w:pPr>
        <w:autoSpaceDE w:val="0"/>
        <w:autoSpaceDN w:val="0"/>
        <w:adjustRightInd w:val="0"/>
        <w:spacing w:after="0" w:line="240" w:lineRule="auto"/>
        <w:ind w:left="1276" w:hanging="567"/>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p>
    <w:p w14:paraId="77BD0B57" w14:textId="326AD703"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8.</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13 of principal Act</w:t>
      </w:r>
    </w:p>
    <w:p w14:paraId="54B21773"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4FAD63CE" w14:textId="41F0F9F6"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9.</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31 of principal Act</w:t>
      </w:r>
    </w:p>
    <w:p w14:paraId="32F50723"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p>
    <w:p w14:paraId="7D1F9B02" w14:textId="5A972D8C"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10.</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32 of principal Act</w:t>
      </w:r>
    </w:p>
    <w:p w14:paraId="2378A688"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66997B75" w14:textId="362E1C66"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11.</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33 of principal Act</w:t>
      </w:r>
    </w:p>
    <w:p w14:paraId="6FD0AEEE"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t xml:space="preserve">  </w:t>
      </w:r>
    </w:p>
    <w:p w14:paraId="33D3E3E3" w14:textId="02F18D95"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12.</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38 of principal Act</w:t>
      </w:r>
    </w:p>
    <w:p w14:paraId="6ABCFD63"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6F51BB6B" w14:textId="07B6F5F8"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13.</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40 of principal Act</w:t>
      </w:r>
    </w:p>
    <w:p w14:paraId="528E6494"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p>
    <w:p w14:paraId="3BB55066" w14:textId="7B823DD9"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14.</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Repeal and replacement of section 46 of principal Act</w:t>
      </w:r>
    </w:p>
    <w:p w14:paraId="084C0FE2"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690A1223" w14:textId="6A2A0DBD"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15.</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49 of principal Act</w:t>
      </w:r>
    </w:p>
    <w:p w14:paraId="0900D7A1"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005CEDEB" w14:textId="565A5E5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16.</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50 of principal Act</w:t>
      </w:r>
    </w:p>
    <w:p w14:paraId="50A7BD57"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4E1789F6" w14:textId="496FCFF6"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17.</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51 of principal Act</w:t>
      </w:r>
    </w:p>
    <w:p w14:paraId="427E667F"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75B7C166" w14:textId="1CD8C15A"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18.</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52 of principal Act</w:t>
      </w:r>
    </w:p>
    <w:p w14:paraId="257DD0EC" w14:textId="3BDAC4D5" w:rsidR="00BD6E03" w:rsidRPr="00BF0477" w:rsidRDefault="00BD6E03" w:rsidP="00B1359D">
      <w:pPr>
        <w:autoSpaceDE w:val="0"/>
        <w:autoSpaceDN w:val="0"/>
        <w:adjustRightInd w:val="0"/>
        <w:spacing w:after="0" w:line="240" w:lineRule="auto"/>
        <w:ind w:left="709" w:hanging="709"/>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66C4A687" w14:textId="461A2776" w:rsidR="00BD6E03" w:rsidRPr="00BF0477" w:rsidRDefault="00BD6E03" w:rsidP="00B1359D">
      <w:pPr>
        <w:autoSpaceDE w:val="0"/>
        <w:autoSpaceDN w:val="0"/>
        <w:adjustRightInd w:val="0"/>
        <w:spacing w:after="0" w:line="240" w:lineRule="auto"/>
        <w:ind w:left="709" w:hanging="709"/>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19.</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Amendment of section 53 of principal Act</w:t>
      </w:r>
    </w:p>
    <w:p w14:paraId="1C0D5C83" w14:textId="77777777" w:rsidR="00BD6E03" w:rsidRPr="00BF0477" w:rsidRDefault="00BD6E03" w:rsidP="00B1359D">
      <w:pPr>
        <w:pStyle w:val="ListParagraph"/>
        <w:spacing w:after="0" w:line="240" w:lineRule="auto"/>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p>
    <w:p w14:paraId="47A2D00D" w14:textId="46E1C615"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20.</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Repeal of section 54 of principal Act</w:t>
      </w:r>
    </w:p>
    <w:p w14:paraId="44D96A5B" w14:textId="77777777"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lang w:val="en-GB"/>
          <w14:shadow w14:blurRad="50800" w14:dist="38100" w14:dir="2700000" w14:sx="100000" w14:sy="100000" w14:kx="0" w14:ky="0" w14:algn="tl">
            <w14:srgbClr w14:val="000000">
              <w14:alpha w14:val="60000"/>
            </w14:srgbClr>
          </w14:shadow>
        </w:rPr>
      </w:pPr>
    </w:p>
    <w:p w14:paraId="63D1F17C" w14:textId="1AA4D3D3" w:rsidR="00BD6E03" w:rsidRPr="00BF0477" w:rsidRDefault="00BD6E03"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21.</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t>Repeal of section 55 of principal Act</w:t>
      </w:r>
    </w:p>
    <w:p w14:paraId="58977424" w14:textId="77777777" w:rsidR="00B67D53" w:rsidRPr="00BF0477" w:rsidRDefault="00B67D53" w:rsidP="00B1359D">
      <w:pPr>
        <w:spacing w:after="0" w:line="240" w:lineRule="auto"/>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454F7A85" w14:textId="77777777" w:rsidR="00B67D53" w:rsidRPr="00BF0477" w:rsidRDefault="00B67D5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51C1A4F" w14:textId="77777777" w:rsidR="00B67D53" w:rsidRPr="00BF0477" w:rsidRDefault="00B67D5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722A01F1" w14:textId="77777777" w:rsidR="00B67D53" w:rsidRPr="00BF0477" w:rsidRDefault="00B67D5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50997210" w14:textId="77777777" w:rsidR="00B67D53" w:rsidRPr="00BF0477" w:rsidRDefault="00B67D5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29B99EDD" w14:textId="77777777" w:rsidR="00B67D53" w:rsidRPr="00BF0477" w:rsidRDefault="00B67D5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51104FF6" w14:textId="41C3B882" w:rsidR="00B67D53" w:rsidRPr="00BF0477" w:rsidRDefault="00B67D5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C8A3815" w14:textId="2D9643D7" w:rsidR="008B61E6" w:rsidRPr="00BF0477" w:rsidRDefault="008B61E6"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78B54A25" w14:textId="5DEA72BD" w:rsidR="008B61E6" w:rsidRPr="00BF0477" w:rsidRDefault="008B61E6"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6409BE6" w14:textId="77A974DB" w:rsidR="008B61E6" w:rsidRPr="00BF0477" w:rsidRDefault="008B61E6"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3AF4FF81" w14:textId="63FABAC6" w:rsidR="008B61E6" w:rsidRPr="00BF0477" w:rsidRDefault="008B61E6"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24DC1FA3" w14:textId="5147BABC" w:rsidR="008B61E6" w:rsidRPr="00BF0477" w:rsidRDefault="008B61E6"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47D39CEE" w14:textId="1C38401D"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3500505C" w14:textId="68179942"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C5F6FE3" w14:textId="24543B6C"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4E785DB3" w14:textId="7AAF7018"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376C4147" w14:textId="4F1124AC"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5FB8B931" w14:textId="4CA57D6B"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3C94BF0" w14:textId="5C72F666"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41639A72" w14:textId="2528D6C4"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2AC3DE64" w14:textId="37377D38"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6CB8D7B" w14:textId="29FF941B"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4CE1A347" w14:textId="0741C1F9"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0BB2582" w14:textId="269A9A9C"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42A16DC" w14:textId="2DBBC024"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6C6E87B" w14:textId="67D165C6"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73A5021" w14:textId="4320F96D"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630D929A" w14:textId="1ABE0D24"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80AE6D6" w14:textId="37353971"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0FE96A69" w14:textId="08A40721" w:rsidR="00370122" w:rsidRPr="00BF0477" w:rsidRDefault="00370122"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7B22D52" w14:textId="77777777" w:rsidR="00370122" w:rsidRPr="00BF0477" w:rsidRDefault="00370122"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8186451" w14:textId="77777777" w:rsidR="00BD6E03" w:rsidRPr="00BF0477" w:rsidRDefault="00BD6E03"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140C1612" w14:textId="2EB77FBD" w:rsidR="008B61E6" w:rsidRPr="00BF0477" w:rsidRDefault="008B61E6" w:rsidP="00B1359D">
      <w:pPr>
        <w:autoSpaceDE w:val="0"/>
        <w:autoSpaceDN w:val="0"/>
        <w:adjustRightInd w:val="0"/>
        <w:spacing w:after="0" w:line="240" w:lineRule="auto"/>
        <w:jc w:val="center"/>
        <w:rPr>
          <w:rFonts w:ascii="Bookman Old Style" w:eastAsia="Times New Roman" w:hAnsi="Bookman Old Style" w:cs="Calibri"/>
          <w:sz w:val="24"/>
          <w:szCs w:val="24"/>
          <w:lang w:val="en-GB"/>
          <w14:shadow w14:blurRad="50800" w14:dist="38100" w14:dir="2700000" w14:sx="100000" w14:sy="100000" w14:kx="0" w14:ky="0" w14:algn="tl">
            <w14:srgbClr w14:val="000000">
              <w14:alpha w14:val="60000"/>
            </w14:srgbClr>
          </w14:shadow>
        </w:rPr>
      </w:pPr>
    </w:p>
    <w:p w14:paraId="3CE78C7D" w14:textId="7EBDF21B" w:rsidR="00B67D53" w:rsidRPr="00BF0477" w:rsidRDefault="008B61E6" w:rsidP="00B1359D">
      <w:pPr>
        <w:autoSpaceDE w:val="0"/>
        <w:autoSpaceDN w:val="0"/>
        <w:adjustRightInd w:val="0"/>
        <w:spacing w:after="0" w:line="240" w:lineRule="auto"/>
        <w:jc w:val="center"/>
        <w:rPr>
          <w:rFonts w:ascii="Bookman Old Style" w:eastAsia="Times New Roman" w:hAnsi="Bookman Old Style" w:cs="Calibri"/>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cs="Calibri"/>
          <w:b/>
          <w:bCs/>
          <w:sz w:val="24"/>
          <w:szCs w:val="24"/>
          <w:lang w:val="en-GB"/>
          <w14:shadow w14:blurRad="50800" w14:dist="38100" w14:dir="2700000" w14:sx="100000" w14:sy="100000" w14:kx="0" w14:ky="0" w14:algn="tl">
            <w14:srgbClr w14:val="000000">
              <w14:alpha w14:val="60000"/>
            </w14:srgbClr>
          </w14:shadow>
        </w:rPr>
        <w:lastRenderedPageBreak/>
        <w:t xml:space="preserve">CIVIL AVIATION (AMENDMENT) BILL, 2022 </w:t>
      </w:r>
    </w:p>
    <w:p w14:paraId="65884A16" w14:textId="7D7FB999" w:rsidR="00B67D53" w:rsidRPr="00BF0477" w:rsidRDefault="00B67D53" w:rsidP="00B1359D">
      <w:pPr>
        <w:autoSpaceDE w:val="0"/>
        <w:autoSpaceDN w:val="0"/>
        <w:adjustRightInd w:val="0"/>
        <w:spacing w:after="0" w:line="240" w:lineRule="auto"/>
        <w:jc w:val="center"/>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pPr>
    </w:p>
    <w:p w14:paraId="01CB926D" w14:textId="77777777" w:rsidR="002318B5" w:rsidRPr="00BF0477" w:rsidRDefault="002318B5" w:rsidP="00B1359D">
      <w:pPr>
        <w:autoSpaceDE w:val="0"/>
        <w:autoSpaceDN w:val="0"/>
        <w:adjustRightInd w:val="0"/>
        <w:spacing w:after="0" w:line="240" w:lineRule="auto"/>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sz w:val="24"/>
          <w:szCs w:val="24"/>
          <w:lang w:val="en-GB"/>
          <w14:shadow w14:blurRad="50800" w14:dist="38100" w14:dir="2700000" w14:sx="100000" w14:sy="100000" w14:kx="0" w14:ky="0" w14:algn="tl">
            <w14:srgbClr w14:val="000000">
              <w14:alpha w14:val="60000"/>
            </w14:srgbClr>
          </w14:shadow>
        </w:rPr>
        <w:t xml:space="preserve">GRENADA </w:t>
      </w:r>
    </w:p>
    <w:p w14:paraId="22B36C01" w14:textId="77777777" w:rsidR="008647AA" w:rsidRPr="00BF0477" w:rsidRDefault="008647AA" w:rsidP="00B1359D">
      <w:pPr>
        <w:autoSpaceDE w:val="0"/>
        <w:autoSpaceDN w:val="0"/>
        <w:adjustRightInd w:val="0"/>
        <w:spacing w:after="0" w:line="240" w:lineRule="auto"/>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66CDC359" w14:textId="77777777" w:rsidR="002318B5" w:rsidRPr="00BF0477" w:rsidRDefault="002318B5" w:rsidP="00B1359D">
      <w:pPr>
        <w:autoSpaceDE w:val="0"/>
        <w:autoSpaceDN w:val="0"/>
        <w:adjustRightInd w:val="0"/>
        <w:spacing w:after="0" w:line="240" w:lineRule="auto"/>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sz w:val="24"/>
          <w:szCs w:val="24"/>
          <w:lang w:val="en-GB"/>
          <w14:shadow w14:blurRad="50800" w14:dist="38100" w14:dir="2700000" w14:sx="100000" w14:sy="100000" w14:kx="0" w14:ky="0" w14:algn="tl">
            <w14:srgbClr w14:val="000000">
              <w14:alpha w14:val="60000"/>
            </w14:srgbClr>
          </w14:shadow>
        </w:rPr>
        <w:t>ACT NO.       OF 2022</w:t>
      </w:r>
    </w:p>
    <w:p w14:paraId="7ECC24D7" w14:textId="77777777" w:rsidR="002318B5" w:rsidRPr="00BF0477" w:rsidRDefault="002318B5" w:rsidP="00B1359D">
      <w:pPr>
        <w:autoSpaceDE w:val="0"/>
        <w:autoSpaceDN w:val="0"/>
        <w:adjustRightInd w:val="0"/>
        <w:spacing w:after="0" w:line="240" w:lineRule="auto"/>
        <w:jc w:val="center"/>
        <w:rPr>
          <w:rFonts w:ascii="Bookman Old Style" w:hAnsi="Bookman Old Style"/>
          <w:b/>
          <w:sz w:val="24"/>
          <w:szCs w:val="24"/>
          <w:lang w:val="en-GB"/>
          <w14:shadow w14:blurRad="50800" w14:dist="38100" w14:dir="2700000" w14:sx="100000" w14:sy="100000" w14:kx="0" w14:ky="0" w14:algn="tl">
            <w14:srgbClr w14:val="000000">
              <w14:alpha w14:val="60000"/>
            </w14:srgbClr>
          </w14:shadow>
        </w:rPr>
      </w:pPr>
    </w:p>
    <w:p w14:paraId="50117746" w14:textId="3E8ACFCB" w:rsidR="002318B5" w:rsidRPr="00BF0477" w:rsidRDefault="002318B5"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sz w:val="24"/>
          <w:szCs w:val="24"/>
          <w:lang w:val="en-GB"/>
          <w14:shadow w14:blurRad="50800" w14:dist="38100" w14:dir="2700000" w14:sx="100000" w14:sy="100000" w14:kx="0" w14:ky="0" w14:algn="tl">
            <w14:srgbClr w14:val="000000">
              <w14:alpha w14:val="60000"/>
            </w14:srgbClr>
          </w14:shadow>
        </w:rPr>
        <w:t>AN ACT</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 to amend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Civil Aviation Act, Chapter </w:t>
      </w:r>
      <w:r w:rsidR="0036119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54A</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49198F92" w14:textId="77777777" w:rsidR="002318B5" w:rsidRPr="00BF0477" w:rsidRDefault="002318B5"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4A5B764" w14:textId="7D9D0242" w:rsidR="002318B5" w:rsidRPr="00BF0477" w:rsidRDefault="002318B5"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sz w:val="24"/>
          <w:szCs w:val="24"/>
          <w:lang w:val="en-GB"/>
          <w14:shadow w14:blurRad="50800" w14:dist="38100" w14:dir="2700000" w14:sx="100000" w14:sy="100000" w14:kx="0" w14:ky="0" w14:algn="tl">
            <w14:srgbClr w14:val="000000">
              <w14:alpha w14:val="60000"/>
            </w14:srgbClr>
          </w14:shadow>
        </w:rPr>
        <w:t xml:space="preserve">BE IT ENACTED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by the </w:t>
      </w:r>
      <w:r w:rsidR="0040653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King’s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Most Excellent Majesty, by and with the advice and consent of the Senate and </w:t>
      </w:r>
      <w:r w:rsidR="008B61E6"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the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House of Representatives and by the authority of the same as follows—</w:t>
      </w:r>
    </w:p>
    <w:p w14:paraId="388F297A" w14:textId="77777777" w:rsidR="00B67D53" w:rsidRPr="00BF0477" w:rsidRDefault="00B67D53" w:rsidP="00B1359D">
      <w:pPr>
        <w:autoSpaceDE w:val="0"/>
        <w:autoSpaceDN w:val="0"/>
        <w:adjustRightInd w:val="0"/>
        <w:spacing w:after="0" w:line="240" w:lineRule="auto"/>
        <w:jc w:val="both"/>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pPr>
    </w:p>
    <w:p w14:paraId="26A7FA31" w14:textId="77777777" w:rsidR="00B67D53" w:rsidRPr="00BF0477" w:rsidRDefault="00B67D53" w:rsidP="00B1359D">
      <w:pPr>
        <w:keepNext/>
        <w:tabs>
          <w:tab w:val="left" w:pos="1440"/>
        </w:tabs>
        <w:autoSpaceDE w:val="0"/>
        <w:autoSpaceDN w:val="0"/>
        <w:adjustRightInd w:val="0"/>
        <w:spacing w:after="0" w:line="240" w:lineRule="auto"/>
        <w:ind w:left="720" w:hanging="720"/>
        <w:jc w:val="both"/>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pPr>
      <w:bookmarkStart w:id="1" w:name="_Toc247241234"/>
      <w:bookmarkEnd w:id="1"/>
      <w:r w:rsidRPr="00BF0477">
        <w:rPr>
          <w:rFonts w:ascii="Bookman Old Style" w:eastAsia="Times New Roman" w:hAnsi="Bookman Old Style"/>
          <w:b/>
          <w:sz w:val="24"/>
          <w:szCs w:val="24"/>
          <w:lang w:val="en-GB"/>
          <w14:shadow w14:blurRad="50800" w14:dist="38100" w14:dir="2700000" w14:sx="100000" w14:sy="100000" w14:kx="0" w14:ky="0" w14:algn="tl">
            <w14:srgbClr w14:val="000000">
              <w14:alpha w14:val="60000"/>
            </w14:srgbClr>
          </w14:shadow>
        </w:rPr>
        <w:t xml:space="preserve">Short title </w:t>
      </w:r>
    </w:p>
    <w:p w14:paraId="54FA13EF" w14:textId="77777777" w:rsidR="008647AA" w:rsidRPr="00BF0477" w:rsidRDefault="00B67D53" w:rsidP="00B1359D">
      <w:pPr>
        <w:tabs>
          <w:tab w:val="left" w:pos="720"/>
          <w:tab w:val="left" w:pos="1440"/>
          <w:tab w:val="left" w:pos="4320"/>
        </w:tabs>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t xml:space="preserve">This Act may be cited as the </w:t>
      </w:r>
    </w:p>
    <w:p w14:paraId="5FA8A2AF" w14:textId="77777777" w:rsidR="008647AA" w:rsidRPr="00BF0477" w:rsidRDefault="008647AA" w:rsidP="00B1359D">
      <w:pPr>
        <w:tabs>
          <w:tab w:val="left" w:pos="720"/>
          <w:tab w:val="left" w:pos="1440"/>
          <w:tab w:val="left" w:pos="4320"/>
        </w:tabs>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89388E0" w14:textId="6C922009" w:rsidR="009351AD" w:rsidRPr="00BF0477" w:rsidRDefault="008647AA" w:rsidP="00B1359D">
      <w:pPr>
        <w:tabs>
          <w:tab w:val="left" w:pos="720"/>
          <w:tab w:val="left" w:pos="1440"/>
          <w:tab w:val="left" w:pos="4320"/>
        </w:tabs>
        <w:autoSpaceDE w:val="0"/>
        <w:autoSpaceDN w:val="0"/>
        <w:adjustRightInd w:val="0"/>
        <w:spacing w:after="0" w:line="240" w:lineRule="auto"/>
        <w:jc w:val="both"/>
        <w:rPr>
          <w:rFonts w:ascii="Bookman Old Style" w:eastAsia="Times New Roman" w:hAnsi="Bookman Old Style"/>
          <w:b/>
          <w:bCs/>
          <w:sz w:val="24"/>
          <w:szCs w:val="24"/>
          <w:u w:val="single"/>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b/>
          <w:bCs/>
          <w:sz w:val="24"/>
          <w:szCs w:val="24"/>
          <w:u w:val="single"/>
          <w:lang w:val="en-GB"/>
          <w14:shadow w14:blurRad="50800" w14:dist="38100" w14:dir="2700000" w14:sx="100000" w14:sy="100000" w14:kx="0" w14:ky="0" w14:algn="tl">
            <w14:srgbClr w14:val="000000">
              <w14:alpha w14:val="60000"/>
            </w14:srgbClr>
          </w14:shadow>
        </w:rPr>
        <w:t xml:space="preserve">CIVIL AVIATION </w:t>
      </w:r>
      <w:r w:rsidRPr="00BF0477">
        <w:rPr>
          <w:rFonts w:ascii="Bookman Old Style" w:eastAsia="Times New Roman" w:hAnsi="Bookman Old Style"/>
          <w:b/>
          <w:bCs/>
          <w:sz w:val="24"/>
          <w:szCs w:val="24"/>
          <w:u w:val="single"/>
          <w14:shadow w14:blurRad="50800" w14:dist="38100" w14:dir="2700000" w14:sx="100000" w14:sy="100000" w14:kx="0" w14:ky="0" w14:algn="tl">
            <w14:srgbClr w14:val="000000">
              <w14:alpha w14:val="60000"/>
            </w14:srgbClr>
          </w14:shadow>
        </w:rPr>
        <w:t>(AMENDMENT) ACT, 2022</w:t>
      </w:r>
      <w:r w:rsidR="00F3527B">
        <w:rPr>
          <w:rFonts w:ascii="Bookman Old Style" w:eastAsia="Times New Roman" w:hAnsi="Bookman Old Style"/>
          <w:b/>
          <w:bCs/>
          <w:sz w:val="24"/>
          <w:szCs w:val="24"/>
          <w:u w:val="single"/>
          <w14:shadow w14:blurRad="50800" w14:dist="38100" w14:dir="2700000" w14:sx="100000" w14:sy="100000" w14:kx="0" w14:ky="0" w14:algn="tl">
            <w14:srgbClr w14:val="000000">
              <w14:alpha w14:val="60000"/>
            </w14:srgbClr>
          </w14:shadow>
        </w:rPr>
        <w:t>,</w:t>
      </w:r>
    </w:p>
    <w:p w14:paraId="0CCFC524" w14:textId="77777777" w:rsidR="009351AD" w:rsidRPr="00BF0477" w:rsidRDefault="009351AD" w:rsidP="00B1359D">
      <w:pPr>
        <w:tabs>
          <w:tab w:val="left" w:pos="720"/>
          <w:tab w:val="left" w:pos="1440"/>
          <w:tab w:val="left" w:pos="4320"/>
        </w:tabs>
        <w:autoSpaceDE w:val="0"/>
        <w:autoSpaceDN w:val="0"/>
        <w:adjustRightInd w:val="0"/>
        <w:spacing w:after="0" w:line="240" w:lineRule="auto"/>
        <w:jc w:val="both"/>
        <w:rPr>
          <w:rFonts w:ascii="Bookman Old Style" w:eastAsia="Times New Roman" w:hAnsi="Bookman Old Style"/>
          <w:b/>
          <w:bCs/>
          <w:sz w:val="24"/>
          <w:szCs w:val="24"/>
          <w:u w:val="single"/>
          <w14:shadow w14:blurRad="50800" w14:dist="38100" w14:dir="2700000" w14:sx="100000" w14:sy="100000" w14:kx="0" w14:ky="0" w14:algn="tl">
            <w14:srgbClr w14:val="000000">
              <w14:alpha w14:val="60000"/>
            </w14:srgbClr>
          </w14:shadow>
        </w:rPr>
      </w:pPr>
    </w:p>
    <w:p w14:paraId="50A8897B" w14:textId="107516B3" w:rsidR="009351AD" w:rsidRPr="00BF0477" w:rsidRDefault="009351AD" w:rsidP="00B1359D">
      <w:pPr>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and shall be read as one with the Civil Aviation Act, Chapter </w:t>
      </w:r>
      <w:r w:rsidR="004258A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54A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hereinafter referred to as the “principal Act”.</w:t>
      </w:r>
    </w:p>
    <w:p w14:paraId="256B611B" w14:textId="77777777" w:rsidR="009351AD" w:rsidRPr="00BF0477" w:rsidRDefault="009351AD" w:rsidP="00B1359D">
      <w:pPr>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657D15C6" w14:textId="6744BC0F" w:rsidR="00DA235F" w:rsidRPr="00BF0477" w:rsidRDefault="00DA235F" w:rsidP="00B1359D">
      <w:pPr>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2</w:t>
      </w:r>
      <w:r w:rsidR="00D46C84"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of principal Act</w:t>
      </w:r>
    </w:p>
    <w:p w14:paraId="7D30984D" w14:textId="58A3A8E9" w:rsidR="00DA235F" w:rsidRPr="00BF0477" w:rsidRDefault="00920EE2"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2</w:t>
      </w:r>
      <w:r w:rsidR="00DA235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DA235F" w:rsidRPr="00BF0477">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tab/>
      </w:r>
      <w:r w:rsidR="00DA235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 2 of the principal Act is amended by inserting the following definition</w:t>
      </w:r>
      <w:r w:rsidR="00B60E4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00DA235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in the appropriate alphabetical position</w:t>
      </w:r>
      <w:r w:rsidR="00D46C8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993DCAC" w14:textId="588566C8" w:rsidR="00473148" w:rsidRPr="00BF0477" w:rsidRDefault="0047314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0628091" w14:textId="0BD2E3A2" w:rsidR="00B60E46" w:rsidRPr="00BF0477" w:rsidRDefault="00DA235F" w:rsidP="00C04388">
      <w:pPr>
        <w:autoSpaceDE w:val="0"/>
        <w:autoSpaceDN w:val="0"/>
        <w:adjustRightInd w:val="0"/>
        <w:spacing w:after="0" w:line="240" w:lineRule="auto"/>
        <w:ind w:left="720"/>
        <w:jc w:val="both"/>
        <w:rPr>
          <w:rFonts w:ascii="Bookman Old Style" w:hAnsi="Bookman Old Style"/>
          <w:b/>
          <w:sz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B60E4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B60E46" w:rsidRPr="00F3527B">
        <w:rPr>
          <w:rFonts w:ascii="Bookman Old Style" w:eastAsia="Times New Roman" w:hAnsi="Bookman Old Style"/>
          <w:b/>
          <w:sz w:val="24"/>
          <w:szCs w:val="24"/>
          <w:lang w:val="en-GB"/>
          <w14:shadow w14:blurRad="50800" w14:dist="38100" w14:dir="2700000" w14:sx="100000" w14:sy="100000" w14:kx="0" w14:ky="0" w14:algn="tl">
            <w14:srgbClr w14:val="000000">
              <w14:alpha w14:val="60000"/>
            </w14:srgbClr>
          </w14:shadow>
        </w:rPr>
        <w:t>State Safety Programme</w:t>
      </w:r>
      <w:r w:rsidR="00B60E4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7B3E6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means </w:t>
      </w:r>
      <w:r w:rsidR="00CC302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00CC302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n integrated set of regulations and activities aimed at improving safety that assists in managing aviation safety performance;</w:t>
      </w:r>
      <w:r w:rsidR="0025234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p>
    <w:p w14:paraId="5C3FF77D" w14:textId="77777777" w:rsidR="00B60E46" w:rsidRPr="00BF0477" w:rsidRDefault="00B60E46" w:rsidP="00B1359D">
      <w:pPr>
        <w:autoSpaceDE w:val="0"/>
        <w:autoSpaceDN w:val="0"/>
        <w:adjustRightInd w:val="0"/>
        <w:spacing w:after="0" w:line="240" w:lineRule="auto"/>
        <w:ind w:left="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118052A" w14:textId="51AAF74F" w:rsidR="00DA235F" w:rsidRPr="00BF0477" w:rsidRDefault="00DA235F" w:rsidP="00B1359D">
      <w:pPr>
        <w:autoSpaceDE w:val="0"/>
        <w:autoSpaceDN w:val="0"/>
        <w:adjustRightInd w:val="0"/>
        <w:spacing w:after="0" w:line="240" w:lineRule="auto"/>
        <w:ind w:left="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Pr="00F3527B">
        <w:rPr>
          <w:rFonts w:ascii="Bookman Old Style" w:eastAsia="Times New Roman" w:hAnsi="Bookman Old Style"/>
          <w:b/>
          <w:sz w:val="24"/>
          <w:szCs w:val="24"/>
          <w:lang w:val="en-GB"/>
          <w14:shadow w14:blurRad="50800" w14:dist="38100" w14:dir="2700000" w14:sx="100000" w14:sy="100000" w14:kx="0" w14:ky="0" w14:algn="tl">
            <w14:srgbClr w14:val="000000">
              <w14:alpha w14:val="60000"/>
            </w14:srgbClr>
          </w14:shadow>
        </w:rPr>
        <w:t>unlawful interference</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means an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act or attempted act to jeopardi</w:t>
      </w:r>
      <w:r w:rsidR="00D46C8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 the safety of civil aviation and air transport, including</w:t>
      </w:r>
      <w:r w:rsidR="00D46C8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F9F29FC" w14:textId="77777777" w:rsidR="00D46C84" w:rsidRPr="00BF0477" w:rsidRDefault="00D46C84"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E9CB999" w14:textId="5726B407" w:rsidR="00D46C84" w:rsidRPr="00BF0477" w:rsidRDefault="00D46C84" w:rsidP="00B1359D">
      <w:pPr>
        <w:autoSpaceDE w:val="0"/>
        <w:autoSpaceDN w:val="0"/>
        <w:adjustRightInd w:val="0"/>
        <w:spacing w:after="0" w:line="240" w:lineRule="auto"/>
        <w:ind w:left="720" w:firstLine="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unlawful seizure of aircraft in flight</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1E6B0E4F" w14:textId="77777777" w:rsidR="00D46C84" w:rsidRPr="00BF0477" w:rsidRDefault="00D46C84" w:rsidP="00B1359D">
      <w:pPr>
        <w:autoSpaceDE w:val="0"/>
        <w:autoSpaceDN w:val="0"/>
        <w:adjustRightInd w:val="0"/>
        <w:spacing w:after="0" w:line="240" w:lineRule="auto"/>
        <w:ind w:left="720" w:firstLine="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ACC6343" w14:textId="4C093DF8" w:rsidR="00D46C84" w:rsidRPr="00BF0477" w:rsidRDefault="00D46C84" w:rsidP="00B1359D">
      <w:pPr>
        <w:autoSpaceDE w:val="0"/>
        <w:autoSpaceDN w:val="0"/>
        <w:adjustRightInd w:val="0"/>
        <w:spacing w:after="0" w:line="240" w:lineRule="auto"/>
        <w:ind w:left="720" w:firstLine="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unlawful seizure of aircraft on the ground</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0A9E4278" w14:textId="77777777" w:rsidR="00D46C84" w:rsidRPr="00BF0477" w:rsidRDefault="00D46C84" w:rsidP="00B1359D">
      <w:pPr>
        <w:autoSpaceDE w:val="0"/>
        <w:autoSpaceDN w:val="0"/>
        <w:adjustRightInd w:val="0"/>
        <w:spacing w:after="0" w:line="240" w:lineRule="auto"/>
        <w:ind w:left="720" w:firstLine="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5953D086" w14:textId="74732ED4" w:rsidR="00D46C84" w:rsidRPr="00BF0477" w:rsidRDefault="00D46C84" w:rsidP="00B1359D">
      <w:pPr>
        <w:autoSpaceDE w:val="0"/>
        <w:autoSpaceDN w:val="0"/>
        <w:adjustRightInd w:val="0"/>
        <w:spacing w:after="0" w:line="240" w:lineRule="auto"/>
        <w:ind w:left="720" w:firstLine="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hostage-taking on board aircraft or on aerodromes</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0E9E10E9" w14:textId="77777777" w:rsidR="00D46C84" w:rsidRPr="00BF0477" w:rsidRDefault="00D46C84" w:rsidP="00B1359D">
      <w:pPr>
        <w:autoSpaceDE w:val="0"/>
        <w:autoSpaceDN w:val="0"/>
        <w:adjustRightInd w:val="0"/>
        <w:spacing w:after="0" w:line="240" w:lineRule="auto"/>
        <w:ind w:left="720" w:firstLine="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04210031" w14:textId="66DF7D67" w:rsidR="00D46C84" w:rsidRPr="00BF0477" w:rsidRDefault="00D46C84"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(d)</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forcible intrusion on board an aircraft, at an airport or on the premises of an aeronautical facility</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040A6A11" w14:textId="77777777" w:rsidR="00D46C84" w:rsidRPr="00BF0477" w:rsidRDefault="00D46C84"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8CE43D6" w14:textId="06A0E339" w:rsidR="00D46C84" w:rsidRPr="00BF0477" w:rsidRDefault="00D46C84"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introduction on board an aircraft or at an airport of a weapon or hazardous device or material intended for criminal purposes</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or</w:t>
      </w:r>
    </w:p>
    <w:p w14:paraId="4923E1CD" w14:textId="77777777" w:rsidR="00D46C84" w:rsidRPr="00BF0477" w:rsidRDefault="00D46C84"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1B78A10A" w14:textId="4F5D48CB" w:rsidR="00DA235F" w:rsidRPr="00BF0477" w:rsidRDefault="00D46C84"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(f)</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communication of false information such as to jeopardi</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DA235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 the safety of an aircraft in flight or on the ground, of passengers, crew, ground personnel or the general public, at an airport or on the premises of a civil aviation facility</w:t>
      </w:r>
      <w:r w:rsidR="0086114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4566C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D87AD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5E331236" w14:textId="77777777" w:rsidR="006E7027" w:rsidRPr="00BF0477" w:rsidRDefault="006E7027"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525D081B" w14:textId="52AD920E" w:rsidR="00F632E5" w:rsidRPr="00BF0477" w:rsidRDefault="00F632E5"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4</w:t>
      </w:r>
      <w:r w:rsidR="001A375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D46C84"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028AAC7C" w14:textId="70053D2D" w:rsidR="00ED05F8" w:rsidRPr="00BF0477" w:rsidRDefault="00920EE2"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3</w:t>
      </w:r>
      <w:r w:rsidR="00F632E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F632E5" w:rsidRPr="00BF0477">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tab/>
      </w:r>
      <w:r w:rsidR="00F632E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 4 of the principal Act is amended</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as follows</w:t>
      </w:r>
      <w:r w:rsidR="00D46C8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47082D06" w14:textId="77777777" w:rsidR="00D46C84" w:rsidRPr="00BF0477" w:rsidRDefault="00D46C84" w:rsidP="00B1359D">
      <w:pPr>
        <w:autoSpaceDE w:val="0"/>
        <w:autoSpaceDN w:val="0"/>
        <w:adjustRightInd w:val="0"/>
        <w:spacing w:after="0" w:line="240" w:lineRule="auto"/>
        <w:ind w:left="1134" w:hanging="425"/>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79631A1" w14:textId="6E228EE6" w:rsidR="00D46C84" w:rsidRPr="00BF0477" w:rsidRDefault="00ED05F8"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the chapeau</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D71A4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by deleting the words “The Minister” at the beginning and substituting </w:t>
      </w:r>
      <w:r w:rsidR="00E87CE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therefor </w:t>
      </w:r>
      <w:r w:rsidR="00D71A4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words “Subject to sections 10, 11 and 49</w:t>
      </w:r>
      <w:r w:rsidR="005C39F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D71A4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the Minister”;</w:t>
      </w:r>
      <w:r w:rsidR="00A0462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195C2319" w14:textId="77777777" w:rsidR="00D46C84" w:rsidRPr="00BF0477" w:rsidRDefault="00D46C84"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66D91A1" w14:textId="0AA76455" w:rsidR="00F632E5" w:rsidRPr="00BF0477" w:rsidRDefault="00ED05F8"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 </w:t>
      </w:r>
      <w:r w:rsidR="00D46C84"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paragraph (g)</w:t>
      </w:r>
      <w:r w:rsidR="00D46C84"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F632E5"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by inserting</w:t>
      </w:r>
      <w:r w:rsidR="00D87AD8"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9E1302"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 </w:t>
      </w:r>
      <w:r w:rsidR="00BA721A"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w:t>
      </w:r>
      <w:r w:rsidR="009E1302" w:rsidRPr="00E30CF8">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omma</w:t>
      </w:r>
      <w:r w:rsidR="00BA721A">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9E130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and the word “health” </w:t>
      </w:r>
      <w:r w:rsidR="0037081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after the word “immigration”</w:t>
      </w:r>
      <w:r w:rsidR="00F632E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7BBA65B2" w14:textId="2C069A56" w:rsidR="00053D25" w:rsidRPr="00BF0477" w:rsidRDefault="00053D25" w:rsidP="00B1359D">
      <w:pPr>
        <w:autoSpaceDE w:val="0"/>
        <w:autoSpaceDN w:val="0"/>
        <w:adjustRightInd w:val="0"/>
        <w:spacing w:after="0" w:line="240" w:lineRule="auto"/>
        <w:jc w:val="both"/>
        <w:rPr>
          <w:rFonts w:ascii="Bookman Old Style" w:hAnsi="Bookman Old Style"/>
          <w:sz w:val="24"/>
          <w14:shadow w14:blurRad="50800" w14:dist="38100" w14:dir="2700000" w14:sx="100000" w14:sy="100000" w14:kx="0" w14:ky="0" w14:algn="tl">
            <w14:srgbClr w14:val="000000">
              <w14:alpha w14:val="60000"/>
            </w14:srgbClr>
          </w14:shadow>
        </w:rPr>
      </w:pPr>
    </w:p>
    <w:p w14:paraId="7C80BE5C" w14:textId="77777777" w:rsidR="00D46C84" w:rsidRPr="00BF0477" w:rsidRDefault="00F632E5"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6</w:t>
      </w:r>
      <w:r w:rsidR="001A375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D46C84"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3383BC5C" w14:textId="274C0FEC" w:rsidR="00F632E5" w:rsidRPr="00BF0477" w:rsidRDefault="00920EE2"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4</w:t>
      </w:r>
      <w:r w:rsidR="00F632E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F632E5" w:rsidRPr="00BF0477">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tab/>
      </w:r>
      <w:r w:rsidR="00F632E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 6 of the principal Act is amended</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5777D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 subsection (1)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as follows</w:t>
      </w:r>
      <w:r w:rsidR="00D46C8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FA99517" w14:textId="77777777" w:rsidR="00F632E5" w:rsidRPr="00BF0477" w:rsidRDefault="00F632E5"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0C5CFA97" w14:textId="694FE81E" w:rsidR="00D46C84" w:rsidRPr="00BF0477" w:rsidRDefault="00F632E5"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paragraph (c)</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by inserting</w:t>
      </w:r>
      <w:r w:rsidR="005777D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9E130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words “and security” </w:t>
      </w:r>
      <w:r w:rsidR="005777D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after the word “safety”</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131F11E5" w14:textId="77777777" w:rsidR="00D46C84" w:rsidRPr="00BF0477" w:rsidRDefault="00D46C84"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2F77D26" w14:textId="70FC475E" w:rsidR="00F632E5" w:rsidRPr="00BF0477" w:rsidRDefault="00F632E5"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6A694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paragraph (e)</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6A694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by inserting</w:t>
      </w:r>
      <w:r w:rsidR="009E130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the words “and security”</w:t>
      </w:r>
      <w:r w:rsidR="009640C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after the word “safety”</w:t>
      </w:r>
      <w:r w:rsidR="006A694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63398686" w14:textId="77777777" w:rsidR="009379E3" w:rsidRPr="00BF0477" w:rsidRDefault="009379E3"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652B1FFE" w14:textId="7E69037C" w:rsidR="001B203E" w:rsidRPr="00BF0477" w:rsidRDefault="001B203E"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7</w:t>
      </w:r>
      <w:r w:rsidR="001A375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D46C84"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75CD4C5F" w14:textId="02BE73E5" w:rsidR="001B203E" w:rsidRPr="00BF0477" w:rsidRDefault="00920EE2"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5</w:t>
      </w:r>
      <w:r w:rsidR="001B203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1B203E" w:rsidRPr="00BF0477">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tab/>
      </w:r>
      <w:r w:rsidR="001B203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Section </w:t>
      </w:r>
      <w:r w:rsidR="00FF32B0"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7</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1B203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of the principal Act is amended </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subsection (2)</w:t>
      </w:r>
      <w:r w:rsidR="005777D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 </w:t>
      </w:r>
      <w:r w:rsidR="001B203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by inserting </w:t>
      </w:r>
      <w:r w:rsidR="009E130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words “and secure” </w:t>
      </w:r>
      <w:r w:rsidR="00652829"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after the word “safe”</w:t>
      </w:r>
      <w:r w:rsidR="001B203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6CDEF229" w14:textId="77777777" w:rsidR="00F632E5" w:rsidRPr="00BF0477" w:rsidRDefault="00F632E5"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09F73377" w14:textId="4DCA35F0" w:rsidR="009A08D8" w:rsidRPr="00BF0477" w:rsidRDefault="009A08D8"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10</w:t>
      </w:r>
      <w:r w:rsidR="001A375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D46C84"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3469F2B2" w14:textId="4B5687C5" w:rsidR="00835231" w:rsidRPr="00BF0477" w:rsidRDefault="00920EE2"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bookmarkStart w:id="2" w:name="_Hlk93566379"/>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6</w:t>
      </w:r>
      <w:r w:rsidR="00907BF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bookmarkEnd w:id="2"/>
      <w:r w:rsidR="00907BF5" w:rsidRPr="00BF0477">
        <w:rPr>
          <w:rFonts w:ascii="Bookman Old Style" w:eastAsia="Times New Roman" w:hAnsi="Bookman Old Style"/>
          <w:szCs w:val="24"/>
          <w:lang w:val="en-GB"/>
          <w14:shadow w14:blurRad="50800" w14:dist="38100" w14:dir="2700000" w14:sx="100000" w14:sy="100000" w14:kx="0" w14:ky="0" w14:algn="tl">
            <w14:srgbClr w14:val="000000">
              <w14:alpha w14:val="60000"/>
            </w14:srgbClr>
          </w14:shadow>
        </w:rPr>
        <w:tab/>
      </w:r>
      <w:r w:rsidR="009A08D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 10 of the principal Act is amended</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as follows</w:t>
      </w:r>
      <w:r w:rsidR="00D46C8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2211576" w14:textId="2A414641" w:rsidR="003467C2" w:rsidRPr="00BF0477" w:rsidRDefault="003467C2" w:rsidP="00B1359D">
      <w:pPr>
        <w:autoSpaceDE w:val="0"/>
        <w:autoSpaceDN w:val="0"/>
        <w:adjustRightInd w:val="0"/>
        <w:spacing w:after="0" w:line="240" w:lineRule="auto"/>
        <w:ind w:left="284"/>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07B3FBDD" w14:textId="77777777" w:rsidR="00132078" w:rsidRPr="00BF0477" w:rsidRDefault="00D46C84"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 subsection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6</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13207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as follows</w:t>
      </w:r>
      <w:r w:rsidR="0013207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13207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7BF50DAB" w14:textId="77777777" w:rsidR="00132078" w:rsidRPr="00BF0477" w:rsidRDefault="00132078"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25310528" w14:textId="145BA99D" w:rsidR="003467C2" w:rsidRPr="00BF0477" w:rsidRDefault="00132078" w:rsidP="00B1359D">
      <w:pPr>
        <w:autoSpaceDE w:val="0"/>
        <w:autoSpaceDN w:val="0"/>
        <w:adjustRightInd w:val="0"/>
        <w:spacing w:after="0" w:line="240" w:lineRule="auto"/>
        <w:ind w:left="2880" w:hanging="720"/>
        <w:jc w:val="both"/>
        <w:rPr>
          <w:rFonts w:ascii="Bookman Old Style" w:hAnsi="Bookman Old Style"/>
          <w:sz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lastRenderedPageBreak/>
        <w:t>(i)</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t xml:space="preserve">in paragraph </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(c) </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the chapeau</w:t>
      </w:r>
      <w:r w:rsidR="00652829"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by deleting the words “the provision of safety services</w:t>
      </w:r>
      <w:r w:rsidR="00D87AD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C25D4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after </w:t>
      </w:r>
      <w:r w:rsidR="002460C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words “be responsible for” </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and substituting</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therefor the words</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“regulating </w:t>
      </w:r>
      <w:r w:rsidR="00325CD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civil </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aviation </w:t>
      </w:r>
      <w:r w:rsidR="00325CD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safety and </w:t>
      </w:r>
      <w:r w:rsidR="003467C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security”;</w:t>
      </w:r>
      <w:r w:rsidR="001D5D6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25D7D502" w14:textId="77777777" w:rsidR="003467C2" w:rsidRPr="00BF0477" w:rsidRDefault="003467C2" w:rsidP="00B1359D">
      <w:pPr>
        <w:autoSpaceDE w:val="0"/>
        <w:autoSpaceDN w:val="0"/>
        <w:adjustRightInd w:val="0"/>
        <w:spacing w:after="0" w:line="240" w:lineRule="auto"/>
        <w:ind w:left="1170" w:hanging="283"/>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66C2BEB" w14:textId="2333F03A" w:rsidR="003467C2" w:rsidRPr="00BF0477" w:rsidRDefault="003467C2" w:rsidP="00B1359D">
      <w:pPr>
        <w:autoSpaceDE w:val="0"/>
        <w:autoSpaceDN w:val="0"/>
        <w:adjustRightInd w:val="0"/>
        <w:spacing w:after="0" w:line="240" w:lineRule="auto"/>
        <w:ind w:left="1440" w:firstLine="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A9588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ii</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EC027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by </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repealing</w:t>
      </w:r>
      <w:r w:rsidR="00EC027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F04F4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paragraph</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EC027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w:t>
      </w:r>
      <w:r w:rsidR="00D46C8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5A3973BA" w14:textId="77777777" w:rsidR="003467C2" w:rsidRPr="00BF0477" w:rsidRDefault="003467C2" w:rsidP="00B1359D">
      <w:pPr>
        <w:autoSpaceDE w:val="0"/>
        <w:autoSpaceDN w:val="0"/>
        <w:adjustRightInd w:val="0"/>
        <w:spacing w:after="0" w:line="240" w:lineRule="auto"/>
        <w:ind w:left="117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83B8AB2" w14:textId="694DD494" w:rsidR="0082389C" w:rsidRPr="00BF0477" w:rsidRDefault="00835231" w:rsidP="00B1359D">
      <w:pPr>
        <w:autoSpaceDE w:val="0"/>
        <w:autoSpaceDN w:val="0"/>
        <w:adjustRightInd w:val="0"/>
        <w:spacing w:after="0" w:line="240" w:lineRule="auto"/>
        <w:ind w:left="2880" w:hanging="720"/>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A9588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iii)</w:t>
      </w:r>
      <w:r w:rsidR="00A9588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82389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by repealing paragraph (g) and substituting therefor the following new paragraph</w:t>
      </w:r>
      <w:r w:rsidR="006C209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0082389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462AE279" w14:textId="77777777" w:rsidR="006C209E" w:rsidRPr="00BF0477" w:rsidRDefault="006C209E" w:rsidP="00B1359D">
      <w:pPr>
        <w:autoSpaceDE w:val="0"/>
        <w:autoSpaceDN w:val="0"/>
        <w:adjustRightInd w:val="0"/>
        <w:spacing w:after="0" w:line="240" w:lineRule="auto"/>
        <w:ind w:left="288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7F6BD0B" w14:textId="6282F3B0" w:rsidR="0082389C" w:rsidRPr="00BF0477" w:rsidRDefault="006C209E" w:rsidP="00B1359D">
      <w:pPr>
        <w:autoSpaceDE w:val="0"/>
        <w:autoSpaceDN w:val="0"/>
        <w:adjustRightInd w:val="0"/>
        <w:spacing w:after="0" w:line="240" w:lineRule="auto"/>
        <w:ind w:left="432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“(g)</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t xml:space="preserve">inform the Minister </w:t>
      </w:r>
      <w:r w:rsidR="003D377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respect of</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regulations to be made by the Director General pursuant to section 49;</w:t>
      </w:r>
    </w:p>
    <w:p w14:paraId="2BB67CBB" w14:textId="033E92DA" w:rsidR="006C209E" w:rsidRPr="00BF0477" w:rsidRDefault="006C209E" w:rsidP="00B1359D">
      <w:pPr>
        <w:autoSpaceDE w:val="0"/>
        <w:autoSpaceDN w:val="0"/>
        <w:adjustRightInd w:val="0"/>
        <w:spacing w:after="0" w:line="240" w:lineRule="auto"/>
        <w:ind w:left="360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29458F0" w14:textId="4C6711C2" w:rsidR="006C209E" w:rsidRPr="00BF0477" w:rsidRDefault="006C209E" w:rsidP="00363C47">
      <w:pPr>
        <w:autoSpaceDE w:val="0"/>
        <w:autoSpaceDN w:val="0"/>
        <w:adjustRightInd w:val="0"/>
        <w:spacing w:after="0" w:line="240" w:lineRule="auto"/>
        <w:ind w:left="432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(h)</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t>develop and establish a State Safety Programme within Grenada to improve aviation safety oversight and practices.”</w:t>
      </w:r>
      <w:r w:rsidR="00363C4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6F6C3481" w14:textId="77777777" w:rsidR="0082389C" w:rsidRPr="00BF0477" w:rsidRDefault="0082389C" w:rsidP="00B1359D">
      <w:pPr>
        <w:autoSpaceDE w:val="0"/>
        <w:autoSpaceDN w:val="0"/>
        <w:adjustRightInd w:val="0"/>
        <w:spacing w:after="0" w:line="240" w:lineRule="auto"/>
        <w:ind w:left="288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7B424B90" w14:textId="4A00D45A" w:rsidR="00CE20CE" w:rsidRPr="00BF0477" w:rsidRDefault="00CA58E4" w:rsidP="00363C47">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75502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6E387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92237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w:t>
      </w:r>
      <w:r w:rsidR="006E387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92237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8352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by inserting</w:t>
      </w:r>
      <w:r w:rsidR="0092237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after subsection (6) the following</w:t>
      </w:r>
      <w:r w:rsidR="008352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 new subsection</w:t>
      </w:r>
      <w:r w:rsidR="0092237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70EE95FE" w14:textId="77777777" w:rsidR="00E279E9" w:rsidRPr="00BF0477" w:rsidRDefault="00CE20CE" w:rsidP="00B1359D">
      <w:pPr>
        <w:autoSpaceDE w:val="0"/>
        <w:autoSpaceDN w:val="0"/>
        <w:adjustRightInd w:val="0"/>
        <w:spacing w:after="0" w:line="240" w:lineRule="auto"/>
        <w:ind w:left="567" w:hanging="283"/>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5FCCDA50" w14:textId="7C48D659" w:rsidR="00C456D4" w:rsidRPr="00BF0477" w:rsidRDefault="00C456D4" w:rsidP="00B1359D">
      <w:pPr>
        <w:autoSpaceDE w:val="0"/>
        <w:autoSpaceDN w:val="0"/>
        <w:adjustRightInd w:val="0"/>
        <w:spacing w:after="0" w:line="240" w:lineRule="auto"/>
        <w:ind w:left="216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“(7) </w:t>
      </w:r>
      <w:r w:rsidR="0092237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 exercising any powers or discharging any functions in relation to</w:t>
      </w:r>
      <w:r w:rsidR="0092237B"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26DD476" w14:textId="77777777" w:rsidR="0092237B" w:rsidRPr="00BF0477" w:rsidRDefault="0092237B"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50E01603" w14:textId="37FCB6A8" w:rsidR="00C456D4" w:rsidRPr="00BF0477" w:rsidRDefault="0092237B"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C456D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he granting, suspension or revocation of civil aviation documents;</w:t>
      </w:r>
    </w:p>
    <w:p w14:paraId="74C59E1B" w14:textId="77777777" w:rsidR="0092237B" w:rsidRPr="00BF0477" w:rsidRDefault="0092237B" w:rsidP="00B1359D">
      <w:pPr>
        <w:autoSpaceDE w:val="0"/>
        <w:autoSpaceDN w:val="0"/>
        <w:adjustRightInd w:val="0"/>
        <w:spacing w:after="0" w:line="240" w:lineRule="auto"/>
        <w:ind w:left="288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3FB960F5" w14:textId="23E9461D" w:rsidR="00C456D4" w:rsidRPr="00BF0477" w:rsidRDefault="0092237B"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C456D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he issue, suspension or revocation of medical certificates;</w:t>
      </w:r>
    </w:p>
    <w:p w14:paraId="42BA65F4" w14:textId="77777777" w:rsidR="0092237B" w:rsidRPr="00BF0477" w:rsidRDefault="0092237B" w:rsidP="00B1359D">
      <w:pPr>
        <w:autoSpaceDE w:val="0"/>
        <w:autoSpaceDN w:val="0"/>
        <w:adjustRightInd w:val="0"/>
        <w:spacing w:after="0" w:line="240" w:lineRule="auto"/>
        <w:ind w:left="288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45C9781C" w14:textId="4CD090EA" w:rsidR="00C456D4" w:rsidRPr="00BF0477" w:rsidRDefault="0092237B"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C456D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he issue of a validation permit for a foreign licence;</w:t>
      </w:r>
    </w:p>
    <w:p w14:paraId="0E626D81" w14:textId="77777777" w:rsidR="0092237B" w:rsidRPr="00BF0477" w:rsidRDefault="0092237B" w:rsidP="00B1359D">
      <w:pPr>
        <w:autoSpaceDE w:val="0"/>
        <w:autoSpaceDN w:val="0"/>
        <w:adjustRightInd w:val="0"/>
        <w:spacing w:after="0" w:line="240" w:lineRule="auto"/>
        <w:ind w:left="288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5D11B398" w14:textId="5E3BEBA0" w:rsidR="00C456D4" w:rsidRPr="00BF0477" w:rsidRDefault="0092237B"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(d)</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C456D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he granting of recognition of a foreign medical assessment or certificate used in a foreign country;</w:t>
      </w:r>
    </w:p>
    <w:p w14:paraId="1CF359CF" w14:textId="77777777" w:rsidR="0092237B" w:rsidRPr="00BF0477" w:rsidRDefault="0092237B" w:rsidP="00B1359D">
      <w:pPr>
        <w:autoSpaceDE w:val="0"/>
        <w:autoSpaceDN w:val="0"/>
        <w:adjustRightInd w:val="0"/>
        <w:spacing w:after="0" w:line="240" w:lineRule="auto"/>
        <w:ind w:left="288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0B23BDDE" w14:textId="1A011FA8" w:rsidR="00C456D4" w:rsidRPr="00BF0477" w:rsidRDefault="0092237B"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C456D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he granting of exemptions or deviations or waivers;</w:t>
      </w:r>
    </w:p>
    <w:p w14:paraId="7CDCD537" w14:textId="77777777" w:rsidR="0092237B" w:rsidRPr="00BF0477" w:rsidRDefault="0092237B" w:rsidP="00B1359D">
      <w:pPr>
        <w:autoSpaceDE w:val="0"/>
        <w:autoSpaceDN w:val="0"/>
        <w:adjustRightInd w:val="0"/>
        <w:spacing w:after="0" w:line="240" w:lineRule="auto"/>
        <w:ind w:left="288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537937C" w14:textId="0B81EABB" w:rsidR="00C456D4" w:rsidRPr="00BF0477" w:rsidRDefault="0092237B"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lastRenderedPageBreak/>
        <w:t>(f)</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C456D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he enforcement of this Act, regulations made by the Director General hereunder or any other law relating to aviation safety, or to aviation security, </w:t>
      </w:r>
    </w:p>
    <w:p w14:paraId="10763669" w14:textId="77777777" w:rsidR="0092237B" w:rsidRPr="00BF0477" w:rsidRDefault="0092237B"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021F1D5" w14:textId="1216D1AB" w:rsidR="00C456D4" w:rsidRPr="00BF0477" w:rsidRDefault="00C456D4" w:rsidP="00B1359D">
      <w:pPr>
        <w:autoSpaceDE w:val="0"/>
        <w:autoSpaceDN w:val="0"/>
        <w:adjustRightInd w:val="0"/>
        <w:spacing w:after="0" w:line="240" w:lineRule="auto"/>
        <w:ind w:left="216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Director General shall act independently and shall not be subject to any influence or directive from any person or authority.</w:t>
      </w:r>
      <w:r w:rsidR="00C3499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04F4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5E48E5D9" w14:textId="7C1E9BDE" w:rsidR="00F33F81" w:rsidRPr="00BF0477" w:rsidRDefault="00F33F81"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4E58198B" w14:textId="5BF7C715" w:rsidR="009A08D8" w:rsidRPr="00BF0477" w:rsidRDefault="009A08D8"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11</w:t>
      </w:r>
      <w:r w:rsidR="004425C6"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920EE2"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4D529FC2" w14:textId="0278D323" w:rsidR="002C7B0F" w:rsidRPr="00BF0477" w:rsidRDefault="009E4FF1"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7</w:t>
      </w:r>
      <w:r w:rsidR="009A08D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9A08D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Section 11 of the </w:t>
      </w:r>
      <w:r w:rsidR="00650DA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principal Act is amended</w:t>
      </w:r>
      <w:r w:rsidR="00920E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as follows</w:t>
      </w:r>
      <w:r w:rsidR="00920EE2"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6CD2A1C" w14:textId="77777777" w:rsidR="00920EE2" w:rsidRPr="00BF0477" w:rsidRDefault="00920EE2" w:rsidP="00B1359D">
      <w:pPr>
        <w:autoSpaceDE w:val="0"/>
        <w:autoSpaceDN w:val="0"/>
        <w:adjustRightInd w:val="0"/>
        <w:spacing w:after="0" w:line="240" w:lineRule="auto"/>
        <w:ind w:left="1134" w:hanging="414"/>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D2C7DF0" w14:textId="6BFB95A9" w:rsidR="00655CA2" w:rsidRPr="00BF0477" w:rsidRDefault="002C7B0F"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 </w:t>
      </w:r>
      <w:r w:rsidR="00920E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 subsection (1)</w:t>
      </w:r>
      <w:r w:rsidR="00650DA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920E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as follows</w:t>
      </w:r>
      <w:r w:rsidR="00920EE2"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5DFE64D" w14:textId="77777777" w:rsidR="00920EE2" w:rsidRPr="00BF0477" w:rsidRDefault="00920EE2" w:rsidP="00B1359D">
      <w:pPr>
        <w:autoSpaceDE w:val="0"/>
        <w:autoSpaceDN w:val="0"/>
        <w:adjustRightInd w:val="0"/>
        <w:spacing w:after="0" w:line="240" w:lineRule="auto"/>
        <w:ind w:left="1980" w:hanging="5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D3B2317" w14:textId="487FFADB" w:rsidR="00655CA2" w:rsidRPr="00BF0477" w:rsidRDefault="00655CA2" w:rsidP="00363C47">
      <w:pPr>
        <w:autoSpaceDE w:val="0"/>
        <w:autoSpaceDN w:val="0"/>
        <w:adjustRightInd w:val="0"/>
        <w:spacing w:after="0" w:line="240" w:lineRule="auto"/>
        <w:ind w:left="288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 </w:t>
      </w:r>
      <w:r w:rsidR="001C066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inserting </w:t>
      </w:r>
      <w:r w:rsidR="0084275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words “or security” </w:t>
      </w:r>
      <w:r w:rsidR="00DE289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after the words “on reasonable grounds, that safety”</w:t>
      </w:r>
      <w:r w:rsidR="00920E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65E623A3" w14:textId="77777777" w:rsidR="00920EE2" w:rsidRPr="00BF0477" w:rsidRDefault="00920EE2" w:rsidP="00363C47">
      <w:pPr>
        <w:autoSpaceDE w:val="0"/>
        <w:autoSpaceDN w:val="0"/>
        <w:adjustRightInd w:val="0"/>
        <w:spacing w:after="0" w:line="240" w:lineRule="auto"/>
        <w:ind w:left="288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F16828D" w14:textId="55E07ED0" w:rsidR="002C7B0F" w:rsidRPr="00BF0477" w:rsidRDefault="00655CA2" w:rsidP="00363C47">
      <w:pPr>
        <w:autoSpaceDE w:val="0"/>
        <w:autoSpaceDN w:val="0"/>
        <w:adjustRightInd w:val="0"/>
        <w:spacing w:after="0" w:line="240" w:lineRule="auto"/>
        <w:ind w:left="288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(ii) </w:t>
      </w:r>
      <w:r w:rsidR="001C066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7E65D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inserting the words </w:t>
      </w:r>
      <w:r w:rsidR="00C3499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or security</w:t>
      </w:r>
      <w:r w:rsidR="007E65D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after the words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 respect of the </w:t>
      </w:r>
      <w:r w:rsidR="00C9038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safety</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32E1053C" w14:textId="77777777" w:rsidR="005D7853" w:rsidRPr="00BF0477" w:rsidRDefault="005D7853" w:rsidP="00B1359D">
      <w:pPr>
        <w:autoSpaceDE w:val="0"/>
        <w:autoSpaceDN w:val="0"/>
        <w:adjustRightInd w:val="0"/>
        <w:spacing w:after="0" w:line="240" w:lineRule="auto"/>
        <w:ind w:left="1560" w:hanging="426"/>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2D48AF35" w14:textId="5536C3EB" w:rsidR="009A08D8" w:rsidRPr="00BF0477" w:rsidRDefault="002C7B0F" w:rsidP="00B1359D">
      <w:pPr>
        <w:autoSpaceDE w:val="0"/>
        <w:autoSpaceDN w:val="0"/>
        <w:adjustRightInd w:val="0"/>
        <w:spacing w:after="0" w:line="240" w:lineRule="auto"/>
        <w:ind w:left="1440" w:hanging="731"/>
        <w:jc w:val="both"/>
        <w:rPr>
          <w:rFonts w:ascii="Bookman Old Style" w:hAnsi="Bookman Old Style"/>
          <w:b/>
          <w:sz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 </w:t>
      </w:r>
      <w:r w:rsidR="005D785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920E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 subsection (2) </w:t>
      </w:r>
      <w:r w:rsidR="004B0109"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by deleting </w:t>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word</w:t>
      </w:r>
      <w:r w:rsidR="00853B5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“Minister</w:t>
      </w:r>
      <w:r w:rsidR="00853B5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specifies by regulation</w:t>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and substituting </w:t>
      </w:r>
      <w:r w:rsidR="00920E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therefor </w:t>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words “Director General</w:t>
      </w:r>
      <w:r w:rsidR="006526A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may specify</w:t>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59287F05" w14:textId="77777777" w:rsidR="00EA4093" w:rsidRPr="00BF0477" w:rsidRDefault="00EA4093" w:rsidP="00B1359D">
      <w:pPr>
        <w:autoSpaceDE w:val="0"/>
        <w:autoSpaceDN w:val="0"/>
        <w:adjustRightInd w:val="0"/>
        <w:spacing w:after="0" w:line="240" w:lineRule="auto"/>
        <w:ind w:left="1276" w:hanging="567"/>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509AC7F" w14:textId="027F75BF" w:rsidR="004E1A70" w:rsidRPr="00BF0477" w:rsidRDefault="0074507C"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w:t>
      </w:r>
      <w:r w:rsidR="004E1A70"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ment of</w:t>
      </w: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section 13</w:t>
      </w:r>
      <w:r w:rsidR="009E4FF1"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of principal Act</w:t>
      </w:r>
    </w:p>
    <w:p w14:paraId="2B4C9733" w14:textId="0B96550F" w:rsidR="00F32DF0" w:rsidRPr="00BF0477" w:rsidRDefault="009E4FF1" w:rsidP="00B1359D">
      <w:pPr>
        <w:autoSpaceDE w:val="0"/>
        <w:autoSpaceDN w:val="0"/>
        <w:adjustRightInd w:val="0"/>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8</w:t>
      </w:r>
      <w:r w:rsidR="00E23E5C"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w:t>
      </w:r>
      <w:r w:rsidR="00E23E5C"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r>
      <w:r w:rsidR="004E1A70"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Section 13</w:t>
      </w:r>
      <w:r w:rsidR="0074507C"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 </w:t>
      </w:r>
      <w:r w:rsidR="004E1A70"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of the principal Act is amended </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in subsection </w:t>
      </w:r>
      <w:r w:rsidR="00724B70"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(2) </w:t>
      </w:r>
      <w:r w:rsidR="004E1A70"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by inserting </w:t>
      </w:r>
      <w:r w:rsidR="0084275F"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the words “and Part IX” </w:t>
      </w:r>
      <w:r w:rsidR="00AD354B"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after the words “Part VIII”</w:t>
      </w:r>
      <w:r w:rsidR="004E1A70"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w:t>
      </w:r>
    </w:p>
    <w:p w14:paraId="3EE52CEB" w14:textId="77BFFCBD" w:rsidR="006F3AEC" w:rsidRPr="00BF0477" w:rsidRDefault="006F3AEC" w:rsidP="00B1359D">
      <w:pPr>
        <w:autoSpaceDE w:val="0"/>
        <w:autoSpaceDN w:val="0"/>
        <w:adjustRightInd w:val="0"/>
        <w:spacing w:after="0" w:line="240" w:lineRule="auto"/>
        <w:jc w:val="both"/>
        <w:rPr>
          <w:rFonts w:ascii="Bookman Old Style" w:hAnsi="Bookman Old Style"/>
          <w:b/>
          <w:sz w:val="24"/>
          <w14:shadow w14:blurRad="50800" w14:dist="38100" w14:dir="2700000" w14:sx="100000" w14:sy="100000" w14:kx="0" w14:ky="0" w14:algn="tl">
            <w14:srgbClr w14:val="000000">
              <w14:alpha w14:val="60000"/>
            </w14:srgbClr>
          </w14:shadow>
        </w:rPr>
      </w:pPr>
    </w:p>
    <w:p w14:paraId="7D03B6BF" w14:textId="77777777" w:rsidR="00724B70" w:rsidRPr="00BF0477" w:rsidRDefault="0072206D"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31</w:t>
      </w:r>
      <w:r w:rsidR="00C23A87"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724B70"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5C9852CA" w14:textId="5E43C36F" w:rsidR="0072206D" w:rsidRPr="00BF0477" w:rsidRDefault="00724B70"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9.</w:t>
      </w:r>
      <w:r w:rsidR="0072206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 31 of t</w:t>
      </w:r>
      <w:r w:rsidR="0072206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he principal Act is amended </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by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repealing</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sub</w:t>
      </w:r>
      <w:r w:rsidR="0072206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section </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72206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and </w:t>
      </w:r>
      <w:r w:rsidR="00AE4E6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substituting</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therefor </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following</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new subsection</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F4C5CEF" w14:textId="4F960DAC" w:rsidR="00F14577" w:rsidRPr="00BF0477" w:rsidRDefault="00F14577"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A9758F3" w14:textId="6A2032FF" w:rsidR="00F14577" w:rsidRPr="00BF0477" w:rsidRDefault="00F14577" w:rsidP="00B1359D">
      <w:pPr>
        <w:autoSpaceDE w:val="0"/>
        <w:autoSpaceDN w:val="0"/>
        <w:adjustRightInd w:val="0"/>
        <w:spacing w:after="0" w:line="240" w:lineRule="auto"/>
        <w:ind w:left="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bookmarkStart w:id="3" w:name="_Hlk99381230"/>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“(1) </w:t>
      </w:r>
      <w:r w:rsidR="00AE226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Where the Minister determines that it is necessary to investigate an aviation occurrence, he </w:t>
      </w:r>
      <w:r w:rsidR="00955C7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or she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shall</w:t>
      </w:r>
      <w:bookmarkEnd w:id="3"/>
      <w:r w:rsidR="009D4EF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41361BA" w14:textId="77777777" w:rsidR="00955C74" w:rsidRPr="00BF0477" w:rsidRDefault="00955C74"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75E4ED6B" w14:textId="77777777" w:rsidR="00955C74" w:rsidRPr="00BF0477" w:rsidRDefault="00F14577"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 </w:t>
      </w:r>
      <w:r w:rsidR="001E305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appoint an investigator-in-charge, who shall have the duties set out in subsection (2); or</w:t>
      </w:r>
    </w:p>
    <w:p w14:paraId="1F6ED3C3" w14:textId="77777777" w:rsidR="00955C74" w:rsidRPr="00BF0477" w:rsidRDefault="00955C7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152E8FD" w14:textId="116403BD" w:rsidR="00F14577" w:rsidRPr="00BF0477" w:rsidRDefault="00955C7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dele</w:t>
      </w:r>
      <w:r w:rsidR="002A698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ga</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te the whole or any part of the conducting of such investigation to another State or a regional accident and </w:t>
      </w:r>
      <w:r w:rsidR="00F1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lastRenderedPageBreak/>
        <w:t>incident investigation organisation by mutual arrangement and consent.”</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5EA2D1ED" w14:textId="50F8CF56" w:rsidR="00117CB1" w:rsidRPr="00BF0477" w:rsidRDefault="00117CB1" w:rsidP="00B1359D">
      <w:pPr>
        <w:autoSpaceDE w:val="0"/>
        <w:autoSpaceDN w:val="0"/>
        <w:adjustRightInd w:val="0"/>
        <w:spacing w:after="0" w:line="240" w:lineRule="auto"/>
        <w:jc w:val="both"/>
        <w:rPr>
          <w:rFonts w:ascii="Bookman Old Style" w:eastAsia="Times New Roman" w:hAnsi="Bookman Old Style"/>
          <w:b/>
          <w:bCs/>
          <w:sz w:val="24"/>
          <w:szCs w:val="24"/>
          <w:lang w:val="en-GB"/>
          <w14:shadow w14:blurRad="50800" w14:dist="38100" w14:dir="2700000" w14:sx="100000" w14:sy="100000" w14:kx="0" w14:ky="0" w14:algn="tl">
            <w14:srgbClr w14:val="000000">
              <w14:alpha w14:val="60000"/>
            </w14:srgbClr>
          </w14:shadow>
        </w:rPr>
      </w:pPr>
    </w:p>
    <w:p w14:paraId="47A9BE19" w14:textId="77777777" w:rsidR="00202468" w:rsidRPr="00BF0477" w:rsidRDefault="00BB151A"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32</w:t>
      </w:r>
      <w:r w:rsidR="00AD0781"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20246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191505E6" w14:textId="33CF211D" w:rsidR="009C3C17" w:rsidRPr="00BF0477" w:rsidRDefault="004566CE"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955C7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0</w:t>
      </w:r>
      <w:r w:rsidR="00BB151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BB151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5D785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 32 of t</w:t>
      </w:r>
      <w:r w:rsidR="00BB151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he principal Act is amended</w:t>
      </w:r>
      <w:r w:rsidR="00E221B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20246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as follows</w:t>
      </w:r>
      <w:r w:rsidR="00202468"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03757710" w14:textId="77777777" w:rsidR="00BF0477" w:rsidRPr="00BF0477" w:rsidRDefault="00BF0477"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33D6C4F5" w14:textId="56AB44A6" w:rsidR="00BB151A" w:rsidRPr="00BF0477" w:rsidRDefault="009C3C17"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00BB151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20246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3375F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by inserting </w:t>
      </w:r>
      <w:r w:rsidR="00966D7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after subsection (1) the following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new subse</w:t>
      </w:r>
      <w:r w:rsidR="00966D7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ction</w:t>
      </w:r>
      <w:r w:rsidR="003375F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FD86FCC" w14:textId="77777777" w:rsidR="003375F4" w:rsidRPr="00BF0477" w:rsidRDefault="003375F4"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E8B20E7" w14:textId="27109271" w:rsidR="00966D7D" w:rsidRPr="00BF0477" w:rsidRDefault="00966D7D" w:rsidP="00B1359D">
      <w:pPr>
        <w:autoSpaceDE w:val="0"/>
        <w:autoSpaceDN w:val="0"/>
        <w:adjustRightInd w:val="0"/>
        <w:spacing w:after="0" w:line="240" w:lineRule="auto"/>
        <w:ind w:left="1440" w:firstLine="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AE4E6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EC27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1A</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3375F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 particular, </w:t>
      </w:r>
      <w:r w:rsidR="009662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investigator-in-charge</w:t>
      </w:r>
      <w:r w:rsidR="003375F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13A0905" w14:textId="3A78E4E0" w:rsidR="0096625B" w:rsidRPr="00BF0477" w:rsidRDefault="0096625B" w:rsidP="00B1359D">
      <w:pPr>
        <w:autoSpaceDE w:val="0"/>
        <w:autoSpaceDN w:val="0"/>
        <w:adjustRightInd w:val="0"/>
        <w:spacing w:after="0" w:line="240" w:lineRule="auto"/>
        <w:ind w:left="993" w:firstLine="283"/>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AF139F8" w14:textId="326CB551" w:rsidR="0096625B" w:rsidRPr="00BF0477" w:rsidRDefault="005D7853" w:rsidP="00B1359D">
      <w:pPr>
        <w:autoSpaceDE w:val="0"/>
        <w:autoSpaceDN w:val="0"/>
        <w:adjustRightInd w:val="0"/>
        <w:spacing w:after="0" w:line="240" w:lineRule="auto"/>
        <w:ind w:left="1134" w:firstLine="283"/>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2A39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3375F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9662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002A39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9662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has </w:t>
      </w:r>
      <w:r w:rsidR="00687D8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unhampered access and control over</w:t>
      </w:r>
      <w:r w:rsidR="003375F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57E97E9" w14:textId="77777777" w:rsidR="00363C47" w:rsidRPr="00BF0477" w:rsidRDefault="00363C47" w:rsidP="00B1359D">
      <w:pPr>
        <w:autoSpaceDE w:val="0"/>
        <w:autoSpaceDN w:val="0"/>
        <w:adjustRightInd w:val="0"/>
        <w:spacing w:after="0" w:line="240" w:lineRule="auto"/>
        <w:ind w:left="50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3F9AA726" w14:textId="3FC78D25" w:rsidR="00687D85" w:rsidRPr="00BF0477" w:rsidRDefault="00687D85" w:rsidP="00B1359D">
      <w:pPr>
        <w:autoSpaceDE w:val="0"/>
        <w:autoSpaceDN w:val="0"/>
        <w:adjustRightInd w:val="0"/>
        <w:spacing w:after="0" w:line="240" w:lineRule="auto"/>
        <w:ind w:left="50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  </w:t>
      </w:r>
      <w:r w:rsidR="002A39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scene of the accident in order, for example, to protect the aircraft or wreckage as well as the accident site against access by unauthori</w:t>
      </w:r>
      <w:r w:rsidR="003375F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ed persons, pilfering or deterioration;</w:t>
      </w:r>
    </w:p>
    <w:p w14:paraId="0BFC10A8" w14:textId="77777777" w:rsidR="003375F4" w:rsidRPr="00BF0477" w:rsidRDefault="003375F4" w:rsidP="00B1359D">
      <w:pPr>
        <w:autoSpaceDE w:val="0"/>
        <w:autoSpaceDN w:val="0"/>
        <w:adjustRightInd w:val="0"/>
        <w:spacing w:after="0" w:line="240" w:lineRule="auto"/>
        <w:ind w:left="50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7A2DE2E9" w14:textId="0F74B979" w:rsidR="00687D85" w:rsidRPr="00BF0477" w:rsidRDefault="00687D85" w:rsidP="00B1359D">
      <w:pPr>
        <w:autoSpaceDE w:val="0"/>
        <w:autoSpaceDN w:val="0"/>
        <w:adjustRightInd w:val="0"/>
        <w:spacing w:after="0" w:line="240" w:lineRule="auto"/>
        <w:ind w:left="50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(ii) </w:t>
      </w:r>
      <w:r w:rsidR="002A39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all relevant material and evidence, including flight recorders and air traffic service (ATS) records;</w:t>
      </w:r>
    </w:p>
    <w:p w14:paraId="7849B90E" w14:textId="3F4D4B84" w:rsidR="00687D85" w:rsidRPr="00BF0477" w:rsidRDefault="00687D85" w:rsidP="00B1359D">
      <w:pPr>
        <w:autoSpaceDE w:val="0"/>
        <w:autoSpaceDN w:val="0"/>
        <w:adjustRightInd w:val="0"/>
        <w:spacing w:after="0" w:line="240" w:lineRule="auto"/>
        <w:ind w:left="993" w:firstLine="283"/>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356E37E" w14:textId="4CF4D300" w:rsidR="00687D85" w:rsidRPr="00BF0477" w:rsidRDefault="00687D85" w:rsidP="00B1359D">
      <w:pPr>
        <w:autoSpaceDE w:val="0"/>
        <w:autoSpaceDN w:val="0"/>
        <w:adjustRightInd w:val="0"/>
        <w:spacing w:after="0" w:line="240" w:lineRule="auto"/>
        <w:ind w:left="1713" w:firstLine="1167"/>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(b) </w:t>
      </w:r>
      <w:r w:rsidR="003375F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DF436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has the authority to</w:t>
      </w:r>
      <w:r w:rsidR="003375F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D01F968" w14:textId="77777777" w:rsidR="0061159B" w:rsidRPr="00BF0477" w:rsidRDefault="0061159B" w:rsidP="00B1359D">
      <w:pPr>
        <w:autoSpaceDE w:val="0"/>
        <w:autoSpaceDN w:val="0"/>
        <w:adjustRightInd w:val="0"/>
        <w:spacing w:after="0" w:line="240" w:lineRule="auto"/>
        <w:ind w:left="43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F19B86D" w14:textId="77777777" w:rsidR="0061159B" w:rsidRPr="00BF0477" w:rsidRDefault="00DF4363" w:rsidP="00B1359D">
      <w:pPr>
        <w:autoSpaceDE w:val="0"/>
        <w:autoSpaceDN w:val="0"/>
        <w:adjustRightInd w:val="0"/>
        <w:spacing w:after="0" w:line="240" w:lineRule="auto"/>
        <w:ind w:left="50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w:t>
      </w:r>
      <w:r w:rsidR="0061159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DD009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carry out detailed examination of relevant material and evidence without delay;</w:t>
      </w:r>
    </w:p>
    <w:p w14:paraId="60514E38" w14:textId="77777777" w:rsidR="0061159B" w:rsidRPr="00BF0477" w:rsidRDefault="0061159B" w:rsidP="00B1359D">
      <w:pPr>
        <w:autoSpaceDE w:val="0"/>
        <w:autoSpaceDN w:val="0"/>
        <w:adjustRightInd w:val="0"/>
        <w:spacing w:after="0" w:line="240" w:lineRule="auto"/>
        <w:ind w:left="50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4B089BD" w14:textId="0F375347" w:rsidR="00DF4363" w:rsidRPr="00BF0477" w:rsidRDefault="00DD009F" w:rsidP="00B1359D">
      <w:pPr>
        <w:autoSpaceDE w:val="0"/>
        <w:autoSpaceDN w:val="0"/>
        <w:adjustRightInd w:val="0"/>
        <w:spacing w:after="0" w:line="240" w:lineRule="auto"/>
        <w:ind w:left="50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(ii)  </w:t>
      </w:r>
      <w:r w:rsidR="002A393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conduct interviews with witnesses and others who can contribute to the investigation.”</w:t>
      </w:r>
      <w:r w:rsidR="0061159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23F60EED" w14:textId="77777777" w:rsidR="0061159B" w:rsidRPr="00BF0477" w:rsidRDefault="0061159B" w:rsidP="00B1359D">
      <w:pPr>
        <w:autoSpaceDE w:val="0"/>
        <w:autoSpaceDN w:val="0"/>
        <w:adjustRightInd w:val="0"/>
        <w:spacing w:after="0" w:line="240" w:lineRule="auto"/>
        <w:ind w:left="1276" w:hanging="425"/>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DC88255" w14:textId="09FB2303" w:rsidR="00752B5B" w:rsidRPr="00BF0477" w:rsidRDefault="00752B5B"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w:t>
      </w:r>
      <w:r w:rsidR="0061159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t xml:space="preserve">in subsection (2), </w:t>
      </w:r>
      <w:r w:rsidR="009A391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deleting the words “ICAO Annex 13 (Aircraft Accident Investigation)</w:t>
      </w:r>
      <w:r w:rsidR="00AE4E6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9A391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EC2DF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after the words “set out in” </w:t>
      </w:r>
      <w:r w:rsidR="009A391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and substituting </w:t>
      </w:r>
      <w:r w:rsidR="0061159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therefor </w:t>
      </w:r>
      <w:r w:rsidR="009A391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words “Annex 13 of the Chicago Convention</w:t>
      </w:r>
      <w:r w:rsidR="0012653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for conducting aircraft </w:t>
      </w:r>
      <w:r w:rsidR="00BE690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accident </w:t>
      </w:r>
      <w:r w:rsidR="0012653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and </w:t>
      </w:r>
      <w:r w:rsidR="00BE690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in</w:t>
      </w:r>
      <w:r w:rsidR="0012653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cident investigations”.</w:t>
      </w:r>
    </w:p>
    <w:p w14:paraId="6070E367" w14:textId="1DD4B280" w:rsidR="00B873E7" w:rsidRPr="00BF0477" w:rsidRDefault="00B873E7"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bookmarkStart w:id="4" w:name="_Hlk89267263"/>
    </w:p>
    <w:p w14:paraId="458827F0" w14:textId="77777777" w:rsidR="00F33CFB" w:rsidRPr="00BF0477" w:rsidRDefault="00F33CFB"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3C5D80DD" w14:textId="149E7993" w:rsidR="0067687E" w:rsidRPr="00BF0477" w:rsidRDefault="0067687E"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19B87420" w14:textId="1A4D3705" w:rsidR="001200DB" w:rsidRPr="00BF0477" w:rsidRDefault="001200DB"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lastRenderedPageBreak/>
        <w:t>Amendment of section 33</w:t>
      </w:r>
      <w:r w:rsidR="00AD0781"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EC2DFA"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31A7F15D" w14:textId="6F4BB465" w:rsidR="00E05781" w:rsidRPr="00BF0477" w:rsidRDefault="004566CE"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EC2DF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1200D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1200D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E0578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Section 33 of the principal act is amended </w:t>
      </w:r>
      <w:r w:rsidR="00EC2DF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as follows</w:t>
      </w:r>
      <w:r w:rsidR="00EC2DF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A02CEE3" w14:textId="77777777" w:rsidR="00EC2DFA" w:rsidRPr="00BF0477" w:rsidRDefault="00EC2DFA" w:rsidP="00B1359D">
      <w:pPr>
        <w:autoSpaceDE w:val="0"/>
        <w:autoSpaceDN w:val="0"/>
        <w:adjustRightInd w:val="0"/>
        <w:spacing w:after="0" w:line="240" w:lineRule="auto"/>
        <w:ind w:left="1134" w:hanging="425"/>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29465F8C" w14:textId="53B6E539" w:rsidR="00EC2DFA" w:rsidRPr="00BF0477" w:rsidRDefault="00E05781"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00EC2DF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t xml:space="preserve">by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deleting the section heading and </w:t>
      </w:r>
      <w:r w:rsidR="009A651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substituting </w:t>
      </w:r>
      <w:r w:rsidR="00EC2DF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therefor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new heading “Protection of investigation records”</w:t>
      </w:r>
      <w:r w:rsidR="004566C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bookmarkStart w:id="5" w:name="_Hlk89430388"/>
    </w:p>
    <w:p w14:paraId="7F62C380" w14:textId="77777777" w:rsidR="00EC2DFA" w:rsidRPr="00BF0477" w:rsidRDefault="00EC2DFA"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ADE5CB4" w14:textId="3E567FAE" w:rsidR="00E05781" w:rsidRPr="00BF0477" w:rsidRDefault="00EC2DFA" w:rsidP="00B1359D">
      <w:pPr>
        <w:autoSpaceDE w:val="0"/>
        <w:autoSpaceDN w:val="0"/>
        <w:adjustRightInd w:val="0"/>
        <w:spacing w:after="0" w:line="240" w:lineRule="auto"/>
        <w:ind w:left="144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8B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by repealing</w:t>
      </w:r>
      <w:r w:rsidR="00E0578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subsection (1) and substituting </w:t>
      </w:r>
      <w:r w:rsidR="001D6D1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therefor </w:t>
      </w:r>
      <w:r w:rsidR="00E0578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following</w:t>
      </w:r>
      <w:r w:rsidR="008B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new subsection</w:t>
      </w:r>
      <w:bookmarkEnd w:id="5"/>
      <w:r w:rsidR="008B457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6E77DD8" w14:textId="25691143" w:rsidR="00E05781" w:rsidRPr="00BF0477" w:rsidRDefault="00E05781"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p>
    <w:p w14:paraId="4AC7F41B" w14:textId="35CF09B9" w:rsidR="00E05781" w:rsidRPr="00BF0477" w:rsidRDefault="00E05781" w:rsidP="00B1359D">
      <w:pPr>
        <w:autoSpaceDE w:val="0"/>
        <w:autoSpaceDN w:val="0"/>
        <w:adjustRightInd w:val="0"/>
        <w:spacing w:after="0" w:line="240" w:lineRule="auto"/>
        <w:ind w:left="216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8B457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550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following records</w:t>
      </w:r>
      <w:r w:rsidR="00BA2C0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550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that</w:t>
      </w:r>
      <w:r w:rsidR="00BA2C0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550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relate to an aviation occurrence being investigated under this Act shall not be disclosed to the public or for purposes other than accident or incident investigation, unless ordered by the court</w:t>
      </w:r>
      <w:r w:rsidR="008B457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DC38B6D" w14:textId="77777777" w:rsidR="008B4577" w:rsidRPr="00BF0477" w:rsidRDefault="008B4577" w:rsidP="00B1359D">
      <w:pPr>
        <w:autoSpaceDE w:val="0"/>
        <w:autoSpaceDN w:val="0"/>
        <w:adjustRightInd w:val="0"/>
        <w:spacing w:after="0" w:line="240" w:lineRule="auto"/>
        <w:ind w:left="432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C453396" w14:textId="237A830E" w:rsidR="00F219A0" w:rsidRPr="00BF0477" w:rsidRDefault="00F219A0"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E0146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ockpit voice recorder (CVR) recordings and airborne image recordings;</w:t>
      </w:r>
    </w:p>
    <w:p w14:paraId="30613291" w14:textId="77777777" w:rsidR="008B4577" w:rsidRPr="00BF0477" w:rsidRDefault="008B4577"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35D8EC57" w14:textId="265AD2EA" w:rsidR="00F219A0" w:rsidRPr="00BF0477" w:rsidRDefault="00F219A0" w:rsidP="00B1359D">
      <w:pPr>
        <w:autoSpaceDE w:val="0"/>
        <w:autoSpaceDN w:val="0"/>
        <w:adjustRightInd w:val="0"/>
        <w:spacing w:after="0" w:line="240" w:lineRule="auto"/>
        <w:ind w:left="3600" w:hanging="720"/>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E0146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hile in custody or control of the investigation authority</w:t>
      </w:r>
      <w:r w:rsidR="008B457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055A2856" w14:textId="77777777" w:rsidR="00F33CFB" w:rsidRPr="00BF0477" w:rsidRDefault="00F33CFB" w:rsidP="00B1359D">
      <w:pPr>
        <w:autoSpaceDE w:val="0"/>
        <w:autoSpaceDN w:val="0"/>
        <w:adjustRightInd w:val="0"/>
        <w:spacing w:after="0" w:line="240" w:lineRule="auto"/>
        <w:ind w:left="360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5DEFA058" w14:textId="14BDA436" w:rsidR="00F219A0" w:rsidRPr="00BF0477" w:rsidRDefault="00F219A0"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w:t>
      </w:r>
      <w:r w:rsidR="00722E6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w:t>
      </w:r>
      <w:r w:rsidR="00722E6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722E6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ecords from interviews with persons by the investigation authorities in the course of the investigation</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4A5172A6" w14:textId="77777777" w:rsidR="008B4577" w:rsidRPr="00BF0477" w:rsidRDefault="008B4577"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CC6CE74" w14:textId="0EA8B9FB" w:rsidR="00722E6B" w:rsidRPr="00BF0477" w:rsidRDefault="00722E6B"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ii</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w:t>
      </w:r>
      <w:r w:rsidR="004203B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ommunications</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between persons having been involved in the operation of the aircraft</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79F38F3F" w14:textId="77777777" w:rsidR="008B4577" w:rsidRPr="00BF0477" w:rsidRDefault="008B4577"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17C550A" w14:textId="090235B9" w:rsidR="00722E6B" w:rsidRPr="00BF0477" w:rsidRDefault="00722E6B"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iii</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w:t>
      </w:r>
      <w:r w:rsidR="00163DD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m</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edical or private information regarding persons involved in the accident or incident</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3983EFAF" w14:textId="77777777" w:rsidR="008B4577" w:rsidRPr="00BF0477" w:rsidRDefault="008B4577"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BD1B40D" w14:textId="25A32843" w:rsidR="00722E6B" w:rsidRPr="00BF0477" w:rsidRDefault="00722E6B"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iv</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w:t>
      </w:r>
      <w:r w:rsidR="00163DD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ecordings and transcripts of recordings from air traffic control units</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2C55D224" w14:textId="77777777" w:rsidR="008B4577" w:rsidRPr="00BF0477" w:rsidRDefault="008B4577"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0E67132" w14:textId="7F25B467" w:rsidR="00F219A0" w:rsidRPr="00BF0477" w:rsidRDefault="00722E6B"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v</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w:t>
      </w:r>
      <w:r w:rsidR="00163DD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nalysis of and opinions about information (including flight recorder information) made by the accident </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lastRenderedPageBreak/>
        <w:t>investigation authority and accredited representatives in relation to the accident or incident</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and</w:t>
      </w:r>
    </w:p>
    <w:p w14:paraId="222F5AFF" w14:textId="77777777" w:rsidR="008B4577" w:rsidRPr="00BF0477" w:rsidRDefault="008B4577"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03916C6D" w14:textId="1F06B338" w:rsidR="00F219A0" w:rsidRPr="00BF0477" w:rsidRDefault="00722E6B" w:rsidP="00B1359D">
      <w:pPr>
        <w:autoSpaceDE w:val="0"/>
        <w:autoSpaceDN w:val="0"/>
        <w:adjustRightInd w:val="0"/>
        <w:spacing w:after="0" w:line="240" w:lineRule="auto"/>
        <w:ind w:left="50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vi</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w:t>
      </w:r>
      <w:r w:rsidR="00163DD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he draft Final Report of an accident</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or</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F219A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incident investigation.</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8B457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65DFE813" w14:textId="3E312936" w:rsidR="005D39B7" w:rsidRPr="00BF0477" w:rsidRDefault="005D7853"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79B9457E" w14:textId="58E565A6" w:rsidR="00117CB1" w:rsidRPr="00BF0477" w:rsidRDefault="00117CB1"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Amendment of section </w:t>
      </w:r>
      <w:r w:rsidR="002C08D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38</w:t>
      </w:r>
      <w:r w:rsidR="00100001"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426B53"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53ABDCF2" w14:textId="25633599" w:rsidR="00117CB1" w:rsidRPr="00BF0477" w:rsidRDefault="004566CE"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123C0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2</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E0578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38</w:t>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E0578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of the principal act is amended </w:t>
      </w:r>
      <w:r w:rsidR="0016716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 </w:t>
      </w:r>
      <w:r w:rsidR="00A76BB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subsection (4) in </w:t>
      </w:r>
      <w:r w:rsidR="0016716E"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chapeau </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by</w:t>
      </w:r>
      <w:r w:rsidR="000E6DE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deleting the word</w:t>
      </w:r>
      <w:r w:rsidR="00CD435A"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“Minister</w:t>
      </w:r>
      <w:r w:rsidR="00856A2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may b</w:t>
      </w:r>
      <w:r w:rsidR="00AA2CB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y</w:t>
      </w:r>
      <w:r w:rsidR="00856A2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regulation prescribe</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F82E4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after the words “in such form as”</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and substituting </w:t>
      </w:r>
      <w:r w:rsidR="00A76BB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therefor </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words “Director</w:t>
      </w:r>
      <w:r w:rsidR="00E87CE6"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General</w:t>
      </w:r>
      <w:r w:rsidR="00856A2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may prescribe</w:t>
      </w:r>
      <w:r w:rsidR="00117CB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856A2D"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bookmarkEnd w:id="4"/>
    <w:p w14:paraId="0A9F98A9" w14:textId="444FB8D3" w:rsidR="005D7853" w:rsidRPr="00BF0477" w:rsidRDefault="005D7853"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0F8760A0" w14:textId="3248990C" w:rsidR="00745819" w:rsidRPr="00BF0477" w:rsidRDefault="00745819"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40</w:t>
      </w:r>
      <w:r w:rsidR="00100001"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F82E4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2AFBEDE1" w14:textId="1BC71F4B" w:rsidR="00745819" w:rsidRPr="00BF0477" w:rsidRDefault="00745819"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123C0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3</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Section 4</w:t>
      </w:r>
      <w:r w:rsidR="00A054F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0</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of the principal Act is amended</w:t>
      </w:r>
      <w:r w:rsidR="000705D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as follows</w:t>
      </w:r>
      <w:r w:rsidR="000705D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p>
    <w:p w14:paraId="654C58A4" w14:textId="77777777" w:rsidR="00AC3CDE" w:rsidRPr="00BF0477" w:rsidRDefault="00AC3CDE" w:rsidP="00B1359D">
      <w:pPr>
        <w:autoSpaceDE w:val="0"/>
        <w:autoSpaceDN w:val="0"/>
        <w:adjustRightInd w:val="0"/>
        <w:spacing w:after="0" w:line="240" w:lineRule="auto"/>
        <w:ind w:left="1260" w:hanging="551"/>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1DE19DB1" w14:textId="4E9D88C7" w:rsidR="00745819" w:rsidRPr="00BF0477" w:rsidRDefault="00745819"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00CD435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A054F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 subsection</w:t>
      </w:r>
      <w:r w:rsidR="003F3F4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A054F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3F3F4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A054F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by </w:t>
      </w:r>
      <w:r w:rsidR="00A054F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inserting </w:t>
      </w:r>
      <w:r w:rsidR="000705D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after paragraph (j) </w:t>
      </w:r>
      <w:r w:rsidR="00A054F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following new paragraph</w:t>
      </w:r>
      <w:r w:rsidR="000705D5"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4457E606" w14:textId="77777777" w:rsidR="000D1724" w:rsidRPr="00BF0477" w:rsidRDefault="000D1724" w:rsidP="00B1359D">
      <w:pPr>
        <w:autoSpaceDE w:val="0"/>
        <w:autoSpaceDN w:val="0"/>
        <w:adjustRightInd w:val="0"/>
        <w:spacing w:after="0" w:line="240" w:lineRule="auto"/>
        <w:ind w:left="2880" w:hanging="96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453939C" w14:textId="21AA08BB" w:rsidR="00A054F3" w:rsidRPr="00BF0477" w:rsidRDefault="00A054F3" w:rsidP="00B1359D">
      <w:pPr>
        <w:autoSpaceDE w:val="0"/>
        <w:autoSpaceDN w:val="0"/>
        <w:adjustRightInd w:val="0"/>
        <w:spacing w:after="0" w:line="240" w:lineRule="auto"/>
        <w:ind w:left="2880" w:hanging="96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“(j</w:t>
      </w:r>
      <w:r w:rsidR="000E5D4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CD435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willfully commit or attempt to commit any act of unlawful</w:t>
      </w:r>
      <w:r w:rsidR="0017250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interference that jeopardi</w:t>
      </w:r>
      <w:r w:rsidR="0028346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es the safety of civil aviation;”;</w:t>
      </w:r>
    </w:p>
    <w:p w14:paraId="04E83411" w14:textId="77777777" w:rsidR="000705D5" w:rsidRPr="00BF0477" w:rsidRDefault="000705D5" w:rsidP="00B1359D">
      <w:pPr>
        <w:autoSpaceDE w:val="0"/>
        <w:autoSpaceDN w:val="0"/>
        <w:adjustRightInd w:val="0"/>
        <w:spacing w:after="0" w:line="240" w:lineRule="auto"/>
        <w:ind w:left="2880" w:hanging="96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E09F434" w14:textId="67EEAE4B" w:rsidR="00916F25" w:rsidRPr="00BF0477" w:rsidRDefault="00713AC0"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(b) </w:t>
      </w:r>
      <w:r w:rsidR="000705D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 subsection (2)</w:t>
      </w:r>
      <w:r w:rsidR="00D5559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5D097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073F2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Pr="00BF0477">
        <w:rPr>
          <w:rFonts w:ascii="Bookman Old Style" w:eastAsia="Times New Roman" w:hAnsi="Bookman Old Style"/>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by deleting</w:t>
      </w:r>
      <w:r w:rsidRPr="00BF0477">
        <w:rPr>
          <w:rFonts w:ascii="Bookman Old Style" w:eastAsia="Times New Roman" w:hAnsi="Bookman Old Style"/>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the words </w:t>
      </w:r>
      <w:r w:rsidR="006145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5D097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subsection </w:t>
      </w:r>
      <w:r w:rsidR="00C90F4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D5559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C90F4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 to (i)</w:t>
      </w:r>
      <w:r w:rsidR="006145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0705D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after the word</w:t>
      </w:r>
      <w:r w:rsidR="00C90F4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contravenes</w:t>
      </w:r>
      <w:r w:rsidR="000705D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6145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and substituting</w:t>
      </w:r>
      <w:r w:rsidR="00C90F4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therefor the words</w:t>
      </w:r>
      <w:r w:rsidR="006145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C90F4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subsection (1)</w:t>
      </w:r>
      <w:r w:rsidR="00D5559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6145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 to (</w:t>
      </w:r>
      <w:r w:rsidR="0031422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l</w:t>
      </w:r>
      <w:r w:rsidR="006145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916F2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32DB0A10" w14:textId="77777777" w:rsidR="00916F25" w:rsidRPr="00BF0477" w:rsidRDefault="00916F25"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AF9E291" w14:textId="77777777" w:rsidR="00E9792A" w:rsidRPr="00BF0477" w:rsidRDefault="00916F25" w:rsidP="00B1359D">
      <w:pPr>
        <w:autoSpaceDE w:val="0"/>
        <w:autoSpaceDN w:val="0"/>
        <w:adjustRightInd w:val="0"/>
        <w:spacing w:after="0" w:line="240" w:lineRule="auto"/>
        <w:ind w:left="1440" w:hanging="720"/>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E9792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by inserting after subsection (6) the following new subsections</w:t>
      </w:r>
      <w:r w:rsidR="00E9792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60FDD16" w14:textId="77777777" w:rsidR="00E9792A" w:rsidRPr="00BF0477" w:rsidRDefault="00E9792A"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DE164B0" w14:textId="3BF33662" w:rsidR="00DC2B76" w:rsidRPr="00BF0477" w:rsidRDefault="00C0762E" w:rsidP="00C74850">
      <w:pPr>
        <w:autoSpaceDE w:val="0"/>
        <w:autoSpaceDN w:val="0"/>
        <w:adjustRightInd w:val="0"/>
        <w:spacing w:after="0" w:line="240" w:lineRule="auto"/>
        <w:ind w:left="216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E9792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(6A)</w:t>
      </w:r>
      <w:r w:rsidR="00E9792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C7485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An individual who is convicted of an indictable offence under this Act is liable to a fine not exceeding </w:t>
      </w:r>
      <w:r w:rsidR="00BB3F8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thirty</w:t>
      </w:r>
      <w:r w:rsidR="00C7485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thousand ($</w:t>
      </w:r>
      <w:r w:rsidR="00BB3F8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30</w:t>
      </w:r>
      <w:r w:rsidR="00C7485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,000.00) dollars and, in the case of an offence referred to in subsection (1), to imprisonment for a term not exceeding </w:t>
      </w:r>
      <w:r w:rsidR="00D5668E" w:rsidRPr="00BF0477">
        <w:rPr>
          <w:rFonts w:ascii="Bookman Old Style" w:hAnsi="Bookman Old Style"/>
          <w:sz w:val="24"/>
          <w14:shadow w14:blurRad="50800" w14:dist="38100" w14:dir="2700000" w14:sx="100000" w14:sy="100000" w14:kx="0" w14:ky="0" w14:algn="tl">
            <w14:srgbClr w14:val="000000">
              <w14:alpha w14:val="60000"/>
            </w14:srgbClr>
          </w14:shadow>
        </w:rPr>
        <w:t xml:space="preserve">five </w:t>
      </w:r>
      <w:r w:rsidR="00DC2B76" w:rsidRPr="00BF0477">
        <w:rPr>
          <w:rFonts w:ascii="Bookman Old Style" w:hAnsi="Bookman Old Style"/>
          <w:sz w:val="24"/>
          <w14:shadow w14:blurRad="50800" w14:dist="38100" w14:dir="2700000" w14:sx="100000" w14:sy="100000" w14:kx="0" w14:ky="0" w14:algn="tl">
            <w14:srgbClr w14:val="000000">
              <w14:alpha w14:val="60000"/>
            </w14:srgbClr>
          </w14:shadow>
        </w:rPr>
        <w:t>years</w:t>
      </w:r>
      <w:r w:rsidR="00C7485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or to both such fine and imprisonment.</w:t>
      </w:r>
      <w:r w:rsidR="00C7485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cr/>
      </w:r>
    </w:p>
    <w:p w14:paraId="736B57AE" w14:textId="7328A42A" w:rsidR="00614513" w:rsidRPr="00BF0477" w:rsidRDefault="00DC2B76" w:rsidP="00C0762E">
      <w:pPr>
        <w:autoSpaceDE w:val="0"/>
        <w:autoSpaceDN w:val="0"/>
        <w:adjustRightInd w:val="0"/>
        <w:spacing w:after="0" w:line="240" w:lineRule="auto"/>
        <w:ind w:left="216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(6B)</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B60A4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 corporation that is convicted of a summary offence under this Act is liable to a fine not exceeding </w:t>
      </w:r>
      <w:r w:rsidR="00BB3F8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one hundred and </w:t>
      </w:r>
      <w:r w:rsidR="00B60A4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fifty thousand ($</w:t>
      </w:r>
      <w:r w:rsidR="00BB3F8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B60A4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50,000.00) dollar</w:t>
      </w:r>
      <w:r w:rsidR="00BB3F80"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B60A4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6145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p>
    <w:p w14:paraId="58763D20" w14:textId="15D53139" w:rsidR="009A08D8" w:rsidRPr="00BF0477" w:rsidRDefault="009A08D8"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522DE60" w14:textId="79691378" w:rsidR="009A1272" w:rsidRPr="00BF0477" w:rsidRDefault="00123C07"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lastRenderedPageBreak/>
        <w:t>Repeal and replacement</w:t>
      </w:r>
      <w:r w:rsidR="00CD2CA8"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9A1272"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section 46</w:t>
      </w:r>
      <w:r w:rsidR="00100001"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27FBEF7D" w14:textId="56ACD9F4" w:rsidR="009A1272" w:rsidRPr="00BF0477" w:rsidRDefault="001200DB"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123C0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4</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9A1272"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Section 4</w:t>
      </w:r>
      <w:r w:rsidR="00DC64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6</w:t>
      </w:r>
      <w:r w:rsidR="009A1272"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of the principal Act is </w:t>
      </w:r>
      <w:r w:rsidR="002647B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repealed </w:t>
      </w:r>
      <w:r w:rsidR="00ED594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and </w:t>
      </w:r>
      <w:r w:rsidR="00123C0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replaced by </w:t>
      </w:r>
      <w:r w:rsidR="00ED594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following new section</w:t>
      </w:r>
      <w:r w:rsidR="00123C07"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3697B77" w14:textId="77777777" w:rsidR="00123C07" w:rsidRPr="00BF0477" w:rsidRDefault="00123C07" w:rsidP="00B1359D">
      <w:pPr>
        <w:autoSpaceDE w:val="0"/>
        <w:autoSpaceDN w:val="0"/>
        <w:adjustRightInd w:val="0"/>
        <w:spacing w:after="0" w:line="240" w:lineRule="auto"/>
        <w:ind w:left="1134" w:hanging="425"/>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2F1F915" w14:textId="6FF16195" w:rsidR="00C262D3" w:rsidRPr="00BF0477" w:rsidRDefault="00ED5945" w:rsidP="00B1359D">
      <w:pPr>
        <w:autoSpaceDE w:val="0"/>
        <w:autoSpaceDN w:val="0"/>
        <w:adjustRightInd w:val="0"/>
        <w:spacing w:after="0" w:line="240" w:lineRule="auto"/>
        <w:ind w:left="1134" w:hanging="425"/>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C262D3" w:rsidRPr="00BF0477">
        <w:rPr>
          <w:rFonts w:ascii="Bookman Old Style" w:eastAsia="Times New Roman" w:hAnsi="Bookman Old Style"/>
          <w:b/>
          <w:bCs/>
          <w:sz w:val="24"/>
          <w:szCs w:val="24"/>
          <w:lang w:val="en-GB"/>
          <w14:shadow w14:blurRad="50800" w14:dist="38100" w14:dir="2700000" w14:sx="100000" w14:sy="100000" w14:kx="0" w14:ky="0" w14:algn="tl">
            <w14:srgbClr w14:val="000000">
              <w14:alpha w14:val="60000"/>
            </w14:srgbClr>
          </w14:shadow>
        </w:rPr>
        <w:t>P</w:t>
      </w:r>
      <w:r w:rsidR="00C262D3" w:rsidRPr="00BF0477">
        <w:rPr>
          <w:rFonts w:ascii="Bookman Old Style" w:hAnsi="Bookman Old Style"/>
          <w:b/>
          <w:bCs/>
          <w:sz w:val="24"/>
          <w:szCs w:val="24"/>
          <w14:shadow w14:blurRad="50800" w14:dist="38100" w14:dir="2700000" w14:sx="100000" w14:sy="100000" w14:kx="0" w14:ky="0" w14:algn="tl">
            <w14:srgbClr w14:val="000000">
              <w14:alpha w14:val="60000"/>
            </w14:srgbClr>
          </w14:shadow>
        </w:rPr>
        <w:t>owers to enter, inspect, seize and detain</w:t>
      </w:r>
    </w:p>
    <w:p w14:paraId="5B9BF975" w14:textId="76ED9AF6" w:rsidR="00ED5945" w:rsidRPr="00BF0477" w:rsidRDefault="00ED5945" w:rsidP="00B1359D">
      <w:pPr>
        <w:autoSpaceDE w:val="0"/>
        <w:autoSpaceDN w:val="0"/>
        <w:adjustRightInd w:val="0"/>
        <w:spacing w:after="0" w:line="240" w:lineRule="auto"/>
        <w:ind w:left="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46.</w:t>
      </w:r>
      <w:r w:rsidR="00BC412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(1) </w:t>
      </w:r>
      <w:r w:rsidR="00BC412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An inspector appointed pursuant to section 12 or any person delegated pursuant to section 13, when so authori</w:t>
      </w:r>
      <w:r w:rsidR="0028346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ed in writing by the Director General, shall at all reasonable times for the purposes of making inspections relating to the oversight and enforcement of this Act or any regulations made thereunder have access to</w:t>
      </w:r>
      <w:r w:rsidR="00BC4121"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042875C7" w14:textId="033794FE" w:rsidR="00DC6413" w:rsidRPr="00BF0477" w:rsidRDefault="00DC6413" w:rsidP="00B1359D">
      <w:pPr>
        <w:autoSpaceDE w:val="0"/>
        <w:autoSpaceDN w:val="0"/>
        <w:adjustRightInd w:val="0"/>
        <w:spacing w:after="0" w:line="240" w:lineRule="auto"/>
        <w:ind w:left="1134" w:hanging="42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1B0E9BF1" w14:textId="4427B42F" w:rsidR="000B185B" w:rsidRPr="00BF0477" w:rsidRDefault="00BC4121"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aircraft whether or not in flight and to any place where an aircraft has landed including point of origin of any product or goods being, or to be shipped by air, for the purposes of an investigation of matters concerning aviation safety and security;</w:t>
      </w:r>
    </w:p>
    <w:p w14:paraId="046CA5A5"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1A812BB8" w14:textId="6F620F48" w:rsidR="000B185B" w:rsidRPr="00BF0477" w:rsidRDefault="00BC4121"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aerodromes and any facility located on the aerodrome, and any land, area or premises outside the aerodrome used by businesses that operate at the aerodrome;</w:t>
      </w:r>
    </w:p>
    <w:p w14:paraId="0347B58F"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876EA0A" w14:textId="5A0B7885"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air navigation services facilities; </w:t>
      </w:r>
    </w:p>
    <w:p w14:paraId="0991CA2F"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34FD6450" w14:textId="5AF23087" w:rsidR="000B185B" w:rsidRPr="00BF0477" w:rsidRDefault="00BC4121"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air operator offices and any facility related to civil aviation or any premises used for the design, manufacture, distribution, operation, maintenance or installation of aeronautical products; </w:t>
      </w:r>
    </w:p>
    <w:p w14:paraId="67DC0014"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7FE335E" w14:textId="32FF6F6E"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hangars;</w:t>
      </w:r>
    </w:p>
    <w:p w14:paraId="3F37BA8D"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E0582F9" w14:textId="15B255C1"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(f)</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approved maintenance organi</w:t>
      </w:r>
      <w:r w:rsidR="0028346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ations;</w:t>
      </w:r>
    </w:p>
    <w:p w14:paraId="7CA74116"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47E84F7" w14:textId="20AC6728"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(g)</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workshops;</w:t>
      </w:r>
    </w:p>
    <w:p w14:paraId="027A4712"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4BFD0F8" w14:textId="269616C4"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(h)</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ramps;</w:t>
      </w:r>
    </w:p>
    <w:p w14:paraId="3E8F3998"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2DC0A0BF" w14:textId="1A1C535A"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fuel storage facilities; </w:t>
      </w:r>
    </w:p>
    <w:p w14:paraId="63CB871C"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1E39361" w14:textId="5E6B63E9"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(j)</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cargo handling areas; and</w:t>
      </w:r>
    </w:p>
    <w:p w14:paraId="5DC20A22" w14:textId="77777777" w:rsidR="00BC4121"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2299E1D5" w14:textId="15C42FC3" w:rsidR="000B185B" w:rsidRPr="00BF0477" w:rsidRDefault="00BC4121"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(k)</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aviation training organi</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000B185B"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ation’s facilities.</w:t>
      </w:r>
    </w:p>
    <w:p w14:paraId="047969F2" w14:textId="77777777" w:rsidR="000B185B" w:rsidRPr="00BF0477" w:rsidRDefault="000B185B" w:rsidP="00B1359D">
      <w:pPr>
        <w:autoSpaceDE w:val="0"/>
        <w:autoSpaceDN w:val="0"/>
        <w:adjustRightInd w:val="0"/>
        <w:spacing w:after="0" w:line="240" w:lineRule="auto"/>
        <w:ind w:left="1134" w:hanging="42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w:t>
      </w:r>
    </w:p>
    <w:p w14:paraId="40E219EB" w14:textId="42C49C7C" w:rsidR="000B185B" w:rsidRPr="00BF0477" w:rsidRDefault="000B185B" w:rsidP="00B1359D">
      <w:pPr>
        <w:autoSpaceDE w:val="0"/>
        <w:autoSpaceDN w:val="0"/>
        <w:adjustRightInd w:val="0"/>
        <w:spacing w:after="0" w:line="240" w:lineRule="auto"/>
        <w:ind w:left="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bookmarkStart w:id="6" w:name="_Hlk93566162"/>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(2)</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An inspector appointed pursuant to section 12 or any person delegated pursuant to section 13, when so authori</w:t>
      </w:r>
      <w:r w:rsidR="0028346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ed in writing by the Director General shall have access to any civil aviation document or records including</w:t>
      </w:r>
      <w:bookmarkEnd w:id="6"/>
      <w:r w:rsidR="001D50C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7E89FE6"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3D091E45" w14:textId="63346849"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manuals; </w:t>
      </w:r>
    </w:p>
    <w:p w14:paraId="28AE3954"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21DB0500" w14:textId="2DC238A8"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(b)</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certificates;</w:t>
      </w:r>
    </w:p>
    <w:p w14:paraId="332BE00B"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A5B92DC" w14:textId="2CFCCC47"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approvals;</w:t>
      </w:r>
    </w:p>
    <w:p w14:paraId="16A760CC"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61DF529" w14:textId="1342E75F"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authori</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ations;</w:t>
      </w:r>
    </w:p>
    <w:p w14:paraId="4F5FDAE7"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6530DAB" w14:textId="334FAB0B"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permits;</w:t>
      </w:r>
    </w:p>
    <w:p w14:paraId="46E0805C"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B4048EA" w14:textId="333F8794"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(f)</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procedures;</w:t>
      </w:r>
    </w:p>
    <w:p w14:paraId="05E99C31"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7C3A1325" w14:textId="7AF1A1D6"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(g)</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technical files;</w:t>
      </w:r>
    </w:p>
    <w:p w14:paraId="347439A1"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5AFD5FFC" w14:textId="38A4A085"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(h)</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personnel files; </w:t>
      </w:r>
    </w:p>
    <w:p w14:paraId="337261B8"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55835F7" w14:textId="18357AD8"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(i)</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37240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airport personnel and aircraft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personnel licen</w:t>
      </w:r>
      <w:r w:rsidR="00CF20B5"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c</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es</w:t>
      </w:r>
      <w:r w:rsidR="00A822E8"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and</w:t>
      </w:r>
    </w:p>
    <w:p w14:paraId="4F58608D" w14:textId="77777777" w:rsidR="001D50C4" w:rsidRPr="00BF0477" w:rsidRDefault="001D50C4"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fr-FR"/>
          <w14:shadow w14:blurRad="50800" w14:dist="38100" w14:dir="2700000" w14:sx="100000" w14:sy="100000" w14:kx="0" w14:ky="0" w14:algn="tl">
            <w14:srgbClr w14:val="000000">
              <w14:alpha w14:val="60000"/>
            </w14:srgbClr>
          </w14:shadow>
        </w:rPr>
      </w:pPr>
    </w:p>
    <w:p w14:paraId="641B2264" w14:textId="022DBF55"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lang w:val="fr-FR"/>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fr-FR"/>
          <w14:shadow w14:blurRad="50800" w14:dist="38100" w14:dir="2700000" w14:sx="100000" w14:sy="100000" w14:kx="0" w14:ky="0" w14:algn="tl">
            <w14:srgbClr w14:val="000000">
              <w14:alpha w14:val="60000"/>
            </w14:srgbClr>
          </w14:shadow>
        </w:rPr>
        <w:t>(j)</w:t>
      </w:r>
      <w:r w:rsidR="001D50C4" w:rsidRPr="00BF0477">
        <w:rPr>
          <w:rFonts w:ascii="Bookman Old Style" w:eastAsia="Times New Roman" w:hAnsi="Bookman Old Style"/>
          <w:sz w:val="24"/>
          <w:szCs w:val="24"/>
          <w:lang w:val="fr-FR"/>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fr-FR"/>
          <w14:shadow w14:blurRad="50800" w14:dist="38100" w14:dir="2700000" w14:sx="100000" w14:sy="100000" w14:kx="0" w14:ky="0" w14:algn="tl">
            <w14:srgbClr w14:val="000000">
              <w14:alpha w14:val="60000"/>
            </w14:srgbClr>
          </w14:shadow>
        </w:rPr>
        <w:t>other civil aviation documents.</w:t>
      </w:r>
    </w:p>
    <w:p w14:paraId="0003321F" w14:textId="77777777" w:rsidR="000B185B" w:rsidRPr="00BF0477" w:rsidRDefault="000B185B" w:rsidP="00B1359D">
      <w:pPr>
        <w:autoSpaceDE w:val="0"/>
        <w:autoSpaceDN w:val="0"/>
        <w:adjustRightInd w:val="0"/>
        <w:spacing w:after="0" w:line="240" w:lineRule="auto"/>
        <w:ind w:left="1134" w:hanging="425"/>
        <w:jc w:val="both"/>
        <w:rPr>
          <w:rFonts w:ascii="Bookman Old Style" w:eastAsia="Times New Roman" w:hAnsi="Bookman Old Style"/>
          <w:sz w:val="24"/>
          <w:szCs w:val="24"/>
          <w:lang w:val="fr-FR"/>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fr-FR"/>
          <w14:shadow w14:blurRad="50800" w14:dist="38100" w14:dir="2700000" w14:sx="100000" w14:sy="100000" w14:kx="0" w14:ky="0" w14:algn="tl">
            <w14:srgbClr w14:val="000000">
              <w14:alpha w14:val="60000"/>
            </w14:srgbClr>
          </w14:shadow>
        </w:rPr>
        <w:t> </w:t>
      </w:r>
    </w:p>
    <w:p w14:paraId="2D20DECC" w14:textId="67EACCA6" w:rsidR="000B185B" w:rsidRPr="00BF0477" w:rsidRDefault="000B185B" w:rsidP="00B1359D">
      <w:pPr>
        <w:autoSpaceDE w:val="0"/>
        <w:autoSpaceDN w:val="0"/>
        <w:adjustRightInd w:val="0"/>
        <w:spacing w:after="0" w:line="240" w:lineRule="auto"/>
        <w:ind w:left="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(3)</w:t>
      </w:r>
      <w:r w:rsidR="001D50C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In the performance of his </w:t>
      </w:r>
      <w:r w:rsidR="00F00AB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or her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functions as an inspector or in the performance of his </w:t>
      </w:r>
      <w:r w:rsidR="00F00AB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or her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delegation, an inspector appointed pursuant to section 12 or any person delegated pursuant to section 13</w:t>
      </w:r>
      <w:r w:rsidR="0022765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shall have </w:t>
      </w:r>
      <w:r w:rsidR="0022765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power to</w:t>
      </w:r>
      <w:r w:rsidR="001D50C4"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10FF789" w14:textId="77777777" w:rsidR="000B185B" w:rsidRPr="00BF0477" w:rsidRDefault="000B185B" w:rsidP="00B1359D">
      <w:pPr>
        <w:autoSpaceDE w:val="0"/>
        <w:autoSpaceDN w:val="0"/>
        <w:adjustRightInd w:val="0"/>
        <w:spacing w:after="0" w:line="240" w:lineRule="auto"/>
        <w:ind w:left="1134" w:hanging="42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w:t>
      </w:r>
    </w:p>
    <w:p w14:paraId="3C982689" w14:textId="0664C9C7" w:rsidR="000B185B" w:rsidRPr="00BF0477" w:rsidRDefault="00FF4A13"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interview any relevant person for the purpose of assessing the implementation of civil aviation requirements and procedures;</w:t>
      </w:r>
    </w:p>
    <w:p w14:paraId="230AD583" w14:textId="77777777" w:rsidR="00FF4A13" w:rsidRPr="00BF0477" w:rsidRDefault="00FF4A13"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340B3D2C" w14:textId="5044A454" w:rsidR="000B185B" w:rsidRPr="00BF0477" w:rsidRDefault="00FF4A13"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require any entity connected with civil aviation to provide information relevant to any oversight activity or investigation;</w:t>
      </w:r>
    </w:p>
    <w:p w14:paraId="48C8AA8A" w14:textId="77777777" w:rsidR="00FF4A13" w:rsidRPr="00BF0477" w:rsidRDefault="00FF4A13"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2E368DF0" w14:textId="04D67DD4" w:rsidR="000B185B" w:rsidRPr="00BF0477" w:rsidRDefault="00FF4A13"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lastRenderedPageBreak/>
        <w:t>(c)</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test the effectiveness of civil aviation measures and procedures and performance of civil aviation equipment;</w:t>
      </w:r>
    </w:p>
    <w:p w14:paraId="7F15E171" w14:textId="77777777" w:rsidR="00FF4A13" w:rsidRPr="00BF0477" w:rsidRDefault="00FF4A13"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DEFF891" w14:textId="7DC6F9B0" w:rsidR="000B185B" w:rsidRPr="00BF0477" w:rsidRDefault="00FF4A13"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(d)</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enforce corrective actions, including immediate rectification of any deficiencies, and/or apply enforcement measures for compliance with civil aviation requirements;</w:t>
      </w:r>
    </w:p>
    <w:p w14:paraId="3DDCC157" w14:textId="77777777" w:rsidR="00FF4A13" w:rsidRPr="00BF0477" w:rsidRDefault="00FF4A13" w:rsidP="00B1359D">
      <w:pPr>
        <w:autoSpaceDE w:val="0"/>
        <w:autoSpaceDN w:val="0"/>
        <w:adjustRightInd w:val="0"/>
        <w:spacing w:after="0" w:line="240" w:lineRule="auto"/>
        <w:ind w:left="144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A1FBE58" w14:textId="3390963C" w:rsidR="000B185B" w:rsidRPr="00BF0477" w:rsidRDefault="00FF4A13"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seize any property found by him </w:t>
      </w:r>
      <w:r w:rsidR="00F00AB2"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or her </w:t>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whether in the aircraft, </w:t>
      </w:r>
      <w:bookmarkStart w:id="7" w:name="_Hlk93565931"/>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aerodrome, air navigation facility, hangar, approved maintenance organi</w:t>
      </w:r>
      <w:r w:rsidR="0028346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ation, workshop, ramp, fuel storage facility, air operator office, cargo handling area, or aviation training organi</w:t>
      </w:r>
      <w:r w:rsidR="0028346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ation’s facility</w:t>
      </w:r>
      <w:bookmarkEnd w:id="7"/>
      <w:r w:rsidR="000B185B"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(but not the aircraft itself) and to subject that property to tests; and</w:t>
      </w:r>
    </w:p>
    <w:p w14:paraId="38360AA3" w14:textId="77777777" w:rsidR="00FF4A13" w:rsidRPr="00BF0477" w:rsidRDefault="00FF4A13" w:rsidP="00B1359D">
      <w:pPr>
        <w:autoSpaceDE w:val="0"/>
        <w:autoSpaceDN w:val="0"/>
        <w:adjustRightInd w:val="0"/>
        <w:spacing w:after="0" w:line="240" w:lineRule="auto"/>
        <w:ind w:left="1440"/>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B05C670" w14:textId="5ED6B02B" w:rsidR="000B185B" w:rsidRPr="00BF0477" w:rsidRDefault="000B185B" w:rsidP="00B1359D">
      <w:pPr>
        <w:autoSpaceDE w:val="0"/>
        <w:autoSpaceDN w:val="0"/>
        <w:adjustRightInd w:val="0"/>
        <w:spacing w:after="0" w:line="240" w:lineRule="auto"/>
        <w:ind w:left="216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22765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f</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FF4A1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22765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r</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equire the holder or operator of the aircraft, or the person performing the functions of manager of the airport, aerodrome, air navigation facility, hangar, approved maintenance organi</w:t>
      </w:r>
      <w:r w:rsidR="0028346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ation, workshop, ramp, fuel storage facility, air operator office, cargo handling area, or aviation training organi</w:t>
      </w:r>
      <w:r w:rsidR="0028346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ation’s facility</w:t>
      </w:r>
      <w:r w:rsidR="0022765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to furnish him </w:t>
      </w:r>
      <w:r w:rsidR="00F00AB2"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or her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with such information and documents as the inspector or delegated person considers necessary.</w:t>
      </w:r>
    </w:p>
    <w:p w14:paraId="579A9432" w14:textId="77777777" w:rsidR="000B185B" w:rsidRPr="00BF0477" w:rsidRDefault="000B185B" w:rsidP="00B1359D">
      <w:pPr>
        <w:autoSpaceDE w:val="0"/>
        <w:autoSpaceDN w:val="0"/>
        <w:adjustRightInd w:val="0"/>
        <w:spacing w:after="0" w:line="240" w:lineRule="auto"/>
        <w:ind w:left="1134" w:hanging="42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w:t>
      </w:r>
    </w:p>
    <w:p w14:paraId="60343660" w14:textId="771A0509" w:rsidR="000B185B" w:rsidRPr="00BF0477" w:rsidRDefault="000B185B" w:rsidP="00B1359D">
      <w:pPr>
        <w:autoSpaceDE w:val="0"/>
        <w:autoSpaceDN w:val="0"/>
        <w:adjustRightInd w:val="0"/>
        <w:spacing w:after="0" w:line="240" w:lineRule="auto"/>
        <w:ind w:left="720" w:hanging="11"/>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(4)  </w:t>
      </w:r>
      <w:r w:rsidR="00FF4A1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For the purpose of the issuance of an aviation document under this Act the Director General, or any inspector or person authori</w:t>
      </w:r>
      <w:r w:rsidR="00283461"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ed by the Director General, shall be granted unrestricted access by the applicant seeking the issuance of an aviation document or by the holder of an aviation document to any place, office, hangar, ramp, equipment, document, workshop or facility, including facilities for training, workshops, the provision of air navigation services, maintenance, fuel storage or cargo handling and at any time to conduct any inspection, audit or test, in order to determine that operations are conducted in accordance with prescribed safety, security and other recommended standards.</w:t>
      </w:r>
    </w:p>
    <w:p w14:paraId="4E16F683" w14:textId="77777777" w:rsidR="000B185B" w:rsidRPr="00BF0477" w:rsidRDefault="000B185B" w:rsidP="00B1359D">
      <w:pPr>
        <w:autoSpaceDE w:val="0"/>
        <w:autoSpaceDN w:val="0"/>
        <w:adjustRightInd w:val="0"/>
        <w:spacing w:after="0" w:line="240" w:lineRule="auto"/>
        <w:ind w:left="1134" w:hanging="425"/>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w:t>
      </w:r>
    </w:p>
    <w:p w14:paraId="61FBE02C" w14:textId="2FAA4CD1" w:rsidR="000B185B" w:rsidRPr="00BF0477" w:rsidRDefault="000B185B" w:rsidP="00B1359D">
      <w:pPr>
        <w:autoSpaceDE w:val="0"/>
        <w:autoSpaceDN w:val="0"/>
        <w:adjustRightInd w:val="0"/>
        <w:spacing w:after="0" w:line="240" w:lineRule="auto"/>
        <w:ind w:left="720" w:hanging="11"/>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(5)</w:t>
      </w:r>
      <w:r w:rsidR="00FF4A1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For the purpose of subsection (4), the term “document”, shall include manuals, certificates, approvals, authori</w:t>
      </w:r>
      <w:r w:rsidR="00FF4A1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ations, procedures, technical files, personnel files, and personnel licences.</w:t>
      </w:r>
      <w:bookmarkStart w:id="8" w:name="_msocom_1"/>
      <w:bookmarkEnd w:id="8"/>
      <w:r w:rsidR="00FF4A13"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p w14:paraId="53E3535E" w14:textId="3A7140A3" w:rsidR="009E02E0" w:rsidRPr="00BF0477" w:rsidRDefault="009E02E0"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25C98E19" w14:textId="77777777" w:rsidR="006B1762" w:rsidRPr="00BF0477" w:rsidRDefault="006B1762"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4B13C94B" w14:textId="4FF574D8" w:rsidR="009A443D" w:rsidRPr="00BF0477" w:rsidRDefault="00A928EF"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lastRenderedPageBreak/>
        <w:t>A</w:t>
      </w:r>
      <w:r w:rsidR="009A443D"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mendment of section 49</w:t>
      </w:r>
      <w:r w:rsidR="0054797C"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FF4A13"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28E88AB3" w14:textId="48F61ED1" w:rsidR="0057777D" w:rsidRPr="00BF0477" w:rsidRDefault="004566CE"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BC45A2"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5</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bookmarkStart w:id="9" w:name="_Hlk89172605"/>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Section 49 of the principal Act is </w:t>
      </w:r>
      <w:r w:rsidR="0057777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amended</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as follows</w:t>
      </w:r>
      <w:r w:rsidR="00FF4A1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57777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bookmarkEnd w:id="9"/>
    </w:p>
    <w:p w14:paraId="5EF6A021" w14:textId="77777777" w:rsidR="00FF4A13" w:rsidRPr="00BF0477" w:rsidRDefault="00FF4A13"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123747CD" w14:textId="5C9CF446" w:rsidR="00927E8C" w:rsidRPr="00BF0477" w:rsidRDefault="0057777D"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 xml:space="preserve">in subsection (1), </w:t>
      </w:r>
      <w:r w:rsidR="005C3CE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by </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deleting the word</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The </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Minister” </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at the beginning </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and </w:t>
      </w:r>
      <w:r w:rsidR="0096066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substituting</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therefor</w:t>
      </w:r>
      <w:r w:rsidR="0096066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the words</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A468D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The </w:t>
      </w:r>
      <w:r w:rsidR="009A443D"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Director General</w:t>
      </w:r>
      <w:r w:rsidR="00D90D08">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and</w:t>
      </w:r>
      <w:r w:rsidR="006C158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5D392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inserting </w:t>
      </w:r>
      <w:r w:rsidR="006C158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the words </w:t>
      </w:r>
      <w:r w:rsidR="005D392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“respecting safety and security</w:t>
      </w:r>
      <w:r w:rsidR="00AB59C4"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5D392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after the words “</w:t>
      </w:r>
      <w:r w:rsidR="00927E8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all aspects of</w:t>
      </w:r>
      <w:r w:rsidR="005D392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civil aviation</w:t>
      </w:r>
      <w:r w:rsidR="00927E8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71674F9C" w14:textId="7C3ED9D2" w:rsidR="006C1589" w:rsidRPr="00BF0477" w:rsidRDefault="00927E8C"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p>
    <w:p w14:paraId="68512C59" w14:textId="18BE8E44" w:rsidR="00A56788" w:rsidRPr="00BF0477" w:rsidRDefault="00A56788"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b)</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by </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repealing</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subsection (2) and </w:t>
      </w:r>
      <w:r w:rsidR="00A544C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substituting</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FF4A1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therefor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following</w:t>
      </w:r>
      <w:r w:rsidR="002160C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new subsection</w:t>
      </w:r>
      <w:r w:rsidR="000352F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FF4A1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D6780F1" w14:textId="77777777" w:rsidR="00481AFE" w:rsidRPr="00BF0477" w:rsidRDefault="00481AFE"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04EF7D51" w14:textId="53C7059A" w:rsidR="008B70FC" w:rsidRPr="00BF0477" w:rsidRDefault="008B70FC" w:rsidP="00B1359D">
      <w:pPr>
        <w:pStyle w:val="ListParagraph"/>
        <w:spacing w:after="0" w:line="240" w:lineRule="auto"/>
        <w:ind w:left="2160" w:firstLine="21"/>
        <w:jc w:val="both"/>
        <w:rPr>
          <w:rFonts w:ascii="Bookman Old Style" w:hAnsi="Bookman Old Style"/>
          <w:sz w:val="24"/>
          <w:szCs w:val="24"/>
          <w14:shadow w14:blurRad="50800" w14:dist="38100" w14:dir="2700000" w14:sx="100000" w14:sy="100000" w14:kx="0" w14:ky="0" w14:algn="tl">
            <w14:srgbClr w14:val="000000">
              <w14:alpha w14:val="60000"/>
            </w14:srgbClr>
          </w14:shadow>
        </w:rPr>
      </w:pPr>
      <w:bookmarkStart w:id="10" w:name="_Hlk82510965"/>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“(2) </w:t>
      </w:r>
      <w:r w:rsidR="00FF4A13"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Without restricting the generality of the foregoing, the Director General may make regulations respecting</w:t>
      </w:r>
      <w:r w:rsidR="00FF4A1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AEAFCF1" w14:textId="77777777" w:rsidR="008B70FC" w:rsidRPr="00BF0477" w:rsidRDefault="008B70FC" w:rsidP="00B1359D">
      <w:pPr>
        <w:pStyle w:val="ListParagraph"/>
        <w:spacing w:after="0" w:line="240" w:lineRule="auto"/>
        <w:ind w:left="114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2A73350" w14:textId="6CB9A855"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(a)</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 of the Chicago Convention for licensing and supervision of personnel and for the certification and supervision of Aviation Training Organizations;</w:t>
      </w:r>
    </w:p>
    <w:p w14:paraId="2BBD9434" w14:textId="77777777"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3686852" w14:textId="725F6616"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(b)</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2 of the Chicago Convention for rules of the air;</w:t>
      </w:r>
    </w:p>
    <w:p w14:paraId="0886C0B8"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776C6C4" w14:textId="0D4C7166"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(c)</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3 of the Chicago Convention for meteorology and for the certification and supervision of aviation meteorological services providers;</w:t>
      </w:r>
    </w:p>
    <w:p w14:paraId="60A589B8"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2B410CB" w14:textId="2B668884"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(d)</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4 of the Chicago Convention for aeronautical charts and for the certification and supervision of aviation aeronautical charts services providers;</w:t>
      </w:r>
    </w:p>
    <w:p w14:paraId="4926CACC"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0F4E914" w14:textId="6AAF9B5F"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(e)</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requirements no less than the applicable Standards and Recommended Practices of Annex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5 of the Chicago Convention for the units of measurements to be used in air and ground operations;</w:t>
      </w:r>
    </w:p>
    <w:p w14:paraId="6E9E79FB" w14:textId="77777777"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0BA8A98" w14:textId="0B90DA28"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(f)</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6 of the Chicago Convention for</w:t>
      </w:r>
      <w:r w:rsidR="006F7013"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580E8214" w14:textId="77777777" w:rsidR="00664487" w:rsidRPr="00BF0477" w:rsidRDefault="00664487" w:rsidP="00B1359D">
      <w:pPr>
        <w:pStyle w:val="ListParagraph"/>
        <w:spacing w:after="0" w:line="240" w:lineRule="auto"/>
        <w:ind w:left="3006" w:hanging="426"/>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F63BF2A" w14:textId="0BA34D37" w:rsidR="008B70FC" w:rsidRPr="00BF0477" w:rsidRDefault="008B70FC" w:rsidP="00B1359D">
      <w:pPr>
        <w:pStyle w:val="ListParagraph"/>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(i)</w:t>
      </w:r>
      <w:r w:rsidR="006F7013"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international commercial air transport operations – airplanes </w:t>
      </w:r>
      <w:r w:rsidR="004566CE"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and helicopters;</w:t>
      </w:r>
    </w:p>
    <w:p w14:paraId="353EB8D2" w14:textId="77777777" w:rsidR="004566CE" w:rsidRPr="00BF0477" w:rsidRDefault="004566CE" w:rsidP="00B1359D">
      <w:pPr>
        <w:pStyle w:val="ListParagraph"/>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0A96ED8" w14:textId="1A7DE3ED" w:rsidR="008B70FC" w:rsidRPr="00BF0477" w:rsidRDefault="008B70FC" w:rsidP="00B1359D">
      <w:pPr>
        <w:pStyle w:val="ListParagraph"/>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(ii)</w:t>
      </w:r>
      <w:r w:rsidR="006F7013"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international general aviation operations</w:t>
      </w:r>
      <w:r w:rsidR="006F7013"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airplanes and helicopters;</w:t>
      </w:r>
    </w:p>
    <w:p w14:paraId="0590A64A" w14:textId="77777777" w:rsidR="00CF3659" w:rsidRPr="00BF0477" w:rsidRDefault="00CF3659" w:rsidP="00B1359D">
      <w:pPr>
        <w:pStyle w:val="ListParagraph"/>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F0E4457" w14:textId="15962108" w:rsidR="006F7013" w:rsidRPr="00BF0477" w:rsidRDefault="008B70FC" w:rsidP="00B1359D">
      <w:pPr>
        <w:pStyle w:val="ListParagraph"/>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(iii)</w:t>
      </w:r>
      <w:r w:rsidR="006F7013"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the certification and supervision of aircraft operators and the conditions under which passengers, goods and cargo may be carried by air; and</w:t>
      </w:r>
    </w:p>
    <w:p w14:paraId="3B7DE960" w14:textId="77777777" w:rsidR="006F7013" w:rsidRPr="00BF0477" w:rsidRDefault="006F7013" w:rsidP="00B1359D">
      <w:pPr>
        <w:pStyle w:val="ListParagraph"/>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160785A" w14:textId="22FA4664" w:rsidR="008B70FC" w:rsidRPr="00BF0477" w:rsidRDefault="006F7013" w:rsidP="00B1359D">
      <w:pPr>
        <w:pStyle w:val="ListParagraph"/>
        <w:spacing w:after="0" w:line="240" w:lineRule="auto"/>
        <w:ind w:left="504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w:t>
      </w:r>
      <w:r w:rsidR="008B70FC"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iv)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008B70FC" w:rsidRPr="00BF0477">
        <w:rPr>
          <w:rFonts w:ascii="Bookman Old Style" w:hAnsi="Bookman Old Style"/>
          <w:sz w:val="24"/>
          <w:szCs w:val="24"/>
          <w14:shadow w14:blurRad="50800" w14:dist="38100" w14:dir="2700000" w14:sx="100000" w14:sy="100000" w14:kx="0" w14:ky="0" w14:algn="tl">
            <w14:srgbClr w14:val="000000">
              <w14:alpha w14:val="60000"/>
            </w14:srgbClr>
          </w14:shadow>
        </w:rPr>
        <w:t>the certification and supervision of approved</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008B70FC" w:rsidRPr="00BF0477">
        <w:rPr>
          <w:rFonts w:ascii="Bookman Old Style" w:hAnsi="Bookman Old Style"/>
          <w:sz w:val="24"/>
          <w:szCs w:val="24"/>
          <w14:shadow w14:blurRad="50800" w14:dist="38100" w14:dir="2700000" w14:sx="100000" w14:sy="100000" w14:kx="0" w14:ky="0" w14:algn="tl">
            <w14:srgbClr w14:val="000000">
              <w14:alpha w14:val="60000"/>
            </w14:srgbClr>
          </w14:shadow>
        </w:rPr>
        <w:t>maintenance organi</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s</w:t>
      </w:r>
      <w:r w:rsidR="008B70FC" w:rsidRPr="00BF0477">
        <w:rPr>
          <w:rFonts w:ascii="Bookman Old Style" w:hAnsi="Bookman Old Style"/>
          <w:sz w:val="24"/>
          <w:szCs w:val="24"/>
          <w14:shadow w14:blurRad="50800" w14:dist="38100" w14:dir="2700000" w14:sx="100000" w14:sy="100000" w14:kx="0" w14:ky="0" w14:algn="tl">
            <w14:srgbClr w14:val="000000">
              <w14:alpha w14:val="60000"/>
            </w14:srgbClr>
          </w14:shadow>
        </w:rPr>
        <w:t>ations; and,</w:t>
      </w:r>
    </w:p>
    <w:p w14:paraId="456390A5" w14:textId="77777777" w:rsidR="00CF3659" w:rsidRPr="00BF0477" w:rsidRDefault="00CF3659" w:rsidP="00B1359D">
      <w:pPr>
        <w:pStyle w:val="ListParagraph"/>
        <w:spacing w:after="0" w:line="240" w:lineRule="auto"/>
        <w:ind w:left="531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CF5D7C1" w14:textId="4DB69B05"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(g)</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requirements no less than the applicable Standards and Recommended Practices of Annex 7 of the Chicago Convention for the registration of civil aircraft in </w:t>
      </w:r>
      <w:r w:rsidR="0048387C" w:rsidRPr="00BF0477">
        <w:rPr>
          <w:rFonts w:ascii="Bookman Old Style" w:hAnsi="Bookman Old Style"/>
          <w:sz w:val="24"/>
          <w:szCs w:val="24"/>
          <w14:shadow w14:blurRad="50800" w14:dist="38100" w14:dir="2700000" w14:sx="100000" w14:sy="100000" w14:kx="0" w14:ky="0" w14:algn="tl">
            <w14:srgbClr w14:val="000000">
              <w14:alpha w14:val="60000"/>
            </w14:srgbClr>
          </w14:shadow>
        </w:rPr>
        <w:t>Grenada</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75538187"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E62F6C1" w14:textId="19EBD3C6"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(h)</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8 of the Chicago Convention for certifying the airworthiness of civil aircraft and for adopting international airworthiness standards for aeronautical products;</w:t>
      </w:r>
    </w:p>
    <w:p w14:paraId="6733EC04"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5A13CAE" w14:textId="2386C85E"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(i)</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requirements no less than the applicable Standards and Recommended Practices of Annex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9 of the Chicago Convention for securing the efficiency and regularity of the operations of air navigation and the safety and security of aircraft and of persons and property carried thereon and of persons and property on the ground;</w:t>
      </w:r>
    </w:p>
    <w:p w14:paraId="61DEA175"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5A1AEA2" w14:textId="2FC5281F"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(j)</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10 of the Chicago Convention for aeronautical telecommunication and for adopting international standards for aeronautical telecommunication products;</w:t>
      </w:r>
    </w:p>
    <w:p w14:paraId="4B7E62F5"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6B56B60" w14:textId="573DC5E3"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(k)</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requirements no less than the applicable Standards and Recommended Practices of Annex 11 of the Chicago Convention for air traffic control, the certification and supervision of air traffic control services providers and control of the airspace above the territory of </w:t>
      </w:r>
      <w:r w:rsidR="0048387C" w:rsidRPr="00BF0477">
        <w:rPr>
          <w:rFonts w:ascii="Bookman Old Style" w:hAnsi="Bookman Old Style"/>
          <w:sz w:val="24"/>
          <w:szCs w:val="24"/>
          <w14:shadow w14:blurRad="50800" w14:dist="38100" w14:dir="2700000" w14:sx="100000" w14:sy="100000" w14:kx="0" w14:ky="0" w14:algn="tl">
            <w14:srgbClr w14:val="000000">
              <w14:alpha w14:val="60000"/>
            </w14:srgbClr>
          </w14:shadow>
        </w:rPr>
        <w:t>Grenada</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D8A6AF5"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8E4F247" w14:textId="07756D66"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(l)</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12 of the Chicago Convention for search and rescue operations and for search and rescue services providers;</w:t>
      </w:r>
    </w:p>
    <w:p w14:paraId="389EC49E" w14:textId="77777777" w:rsidR="00172505" w:rsidRPr="00BF0477" w:rsidRDefault="00172505"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022F74AC" w14:textId="4957F5D6"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(m)</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13 of the Chicago Convention for conducting aircraft accident and incident investigations;</w:t>
      </w:r>
    </w:p>
    <w:p w14:paraId="3C44BF42"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19BAD18" w14:textId="73BE0D13"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(n)</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14 of the Chicago Convention for licensing and supervision of aerodromes and heliports;</w:t>
      </w:r>
    </w:p>
    <w:p w14:paraId="656E6F9F"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C4C5DEA" w14:textId="4281FD06"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(o)</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requirements no less than the applicable Standards and Recommended Practices of Annex 15 of the Chicago Convention for aeronautical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information services and the certification and supervision of aeronautical information services providers;</w:t>
      </w:r>
    </w:p>
    <w:p w14:paraId="6B6D04D3"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8BBD604" w14:textId="057BA278"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(p)</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16 of the Chicago Convention for aircraft noise and aircraft engine emissions;</w:t>
      </w:r>
    </w:p>
    <w:p w14:paraId="659D8458"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90E229A" w14:textId="195FAC30"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(q)</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17 of the Chicago Convention for aviation security, the certification and supervision of aviation security services providers;</w:t>
      </w:r>
    </w:p>
    <w:p w14:paraId="60205F7B"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E527544" w14:textId="01827A20"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requirements no less than the applicable Standards and Recommended Practices of Annex 18 of the Chicago Convention for the safe transport of dangerous goods by air, for prohibiting the carriage by air, such goods as may be specified by the Regulations and the certification and supervision of organi</w:t>
      </w:r>
      <w:r w:rsidR="00283461" w:rsidRPr="00BF0477">
        <w:rPr>
          <w:rFonts w:ascii="Bookman Old Style" w:hAnsi="Bookman Old Style"/>
          <w:sz w:val="24"/>
          <w:szCs w:val="24"/>
          <w14:shadow w14:blurRad="50800" w14:dist="38100" w14:dir="2700000" w14:sx="100000" w14:sy="100000" w14:kx="0" w14:ky="0" w14:algn="tl">
            <w14:srgbClr w14:val="000000">
              <w14:alpha w14:val="60000"/>
            </w14:srgbClr>
          </w14:shadow>
        </w:rPr>
        <w:t>s</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ations that undertake to transport dangerous goods by air;</w:t>
      </w:r>
    </w:p>
    <w:p w14:paraId="5E8FD940"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2C698D58" w14:textId="0BA0C4C0"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(s)</w:t>
      </w:r>
      <w:r w:rsidR="00943F3B"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requirements no less than the applicable Standards and Recommended Practices of Annex 19 of the Chicago Convention for implementation of </w:t>
      </w:r>
      <w:r w:rsidR="00B60E46"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the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State </w:t>
      </w:r>
      <w:r w:rsidR="007A32DA" w:rsidRPr="00BF0477">
        <w:rPr>
          <w:rFonts w:ascii="Bookman Old Style" w:hAnsi="Bookman Old Style"/>
          <w:sz w:val="24"/>
          <w:szCs w:val="24"/>
          <w14:shadow w14:blurRad="50800" w14:dist="38100" w14:dir="2700000" w14:sx="100000" w14:sy="100000" w14:kx="0" w14:ky="0" w14:algn="tl">
            <w14:srgbClr w14:val="000000">
              <w14:alpha w14:val="60000"/>
            </w14:srgbClr>
          </w14:shadow>
        </w:rPr>
        <w:t>Sa</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fety </w:t>
      </w:r>
      <w:r w:rsidR="00B60E46" w:rsidRPr="00BF0477">
        <w:rPr>
          <w:rFonts w:ascii="Bookman Old Style" w:hAnsi="Bookman Old Style"/>
          <w:sz w:val="24"/>
          <w:szCs w:val="24"/>
          <w14:shadow w14:blurRad="50800" w14:dist="38100" w14:dir="2700000" w14:sx="100000" w14:sy="100000" w14:kx="0" w14:ky="0" w14:algn="tl">
            <w14:srgbClr w14:val="000000">
              <w14:alpha w14:val="60000"/>
            </w14:srgbClr>
          </w14:shadow>
        </w:rPr>
        <w:t>P</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rogramme as well as acceptance and supervision of safety management systems for aviation organi</w:t>
      </w:r>
      <w:r w:rsidR="0048387C" w:rsidRPr="00BF0477">
        <w:rPr>
          <w:rFonts w:ascii="Bookman Old Style" w:hAnsi="Bookman Old Style"/>
          <w:sz w:val="24"/>
          <w:szCs w:val="24"/>
          <w14:shadow w14:blurRad="50800" w14:dist="38100" w14:dir="2700000" w14:sx="100000" w14:sy="100000" w14:kx="0" w14:ky="0" w14:algn="tl">
            <w14:srgbClr w14:val="000000">
              <w14:alpha w14:val="60000"/>
            </w14:srgbClr>
          </w14:shadow>
        </w:rPr>
        <w:t>s</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ations;</w:t>
      </w:r>
    </w:p>
    <w:p w14:paraId="2231BA5D"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8602210" w14:textId="4600C27E"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(t)</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general aviation operations within the territory and airspace of </w:t>
      </w:r>
      <w:r w:rsidR="0048387C" w:rsidRPr="00BF0477">
        <w:rPr>
          <w:rFonts w:ascii="Bookman Old Style" w:hAnsi="Bookman Old Style"/>
          <w:sz w:val="24"/>
          <w:szCs w:val="24"/>
          <w14:shadow w14:blurRad="50800" w14:dist="38100" w14:dir="2700000" w14:sx="100000" w14:sy="100000" w14:kx="0" w14:ky="0" w14:algn="tl">
            <w14:srgbClr w14:val="000000">
              <w14:alpha w14:val="60000"/>
            </w14:srgbClr>
          </w14:shadow>
        </w:rPr>
        <w:t>Grenada</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that may be subject to conditions, limitations and restrictions to ensure safety and security of civil aviation;</w:t>
      </w:r>
    </w:p>
    <w:p w14:paraId="3F38E728"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4B07A963" w14:textId="561873E6"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(u)</w:t>
      </w:r>
      <w:r w:rsidR="007947D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prescribing the fees to be paid in respect of the issue, validation, renewal, extension or variation of any aviation document or the undergoing of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lastRenderedPageBreak/>
        <w:t>any examination or test required by, or in pursuance of the Regulations, or in respect of any other matter for which it appears to the Minister to be expedient to charge fees;</w:t>
      </w:r>
    </w:p>
    <w:p w14:paraId="3B47902D"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7FFA122E" w14:textId="19081DDC"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(v)</w:t>
      </w:r>
      <w:r w:rsidR="0066448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ensuring that foreign operators operating in </w:t>
      </w:r>
      <w:r w:rsidR="0048387C"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Grenada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comply with the safety and security requirements of regulations made under </w:t>
      </w:r>
      <w:r w:rsidR="006B3B23"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w:t>
      </w:r>
      <w:r w:rsidR="00AC58A2" w:rsidRPr="00BF0477">
        <w:rPr>
          <w:rFonts w:ascii="Bookman Old Style" w:hAnsi="Bookman Old Style"/>
          <w:sz w:val="24"/>
          <w:szCs w:val="24"/>
          <w14:shadow w14:blurRad="50800" w14:dist="38100" w14:dir="2700000" w14:sx="100000" w14:sy="100000" w14:kx="0" w14:ky="0" w14:algn="tl">
            <w14:srgbClr w14:val="000000">
              <w14:alpha w14:val="60000"/>
            </w14:srgbClr>
          </w14:shadow>
        </w:rPr>
        <w:t>section</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5DD2D048" w14:textId="77777777" w:rsidR="00CF7944" w:rsidRPr="00BF0477" w:rsidRDefault="00CF7944"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37985909" w14:textId="3F2E6D01"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(w)</w:t>
      </w:r>
      <w:r w:rsidR="0066448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designation by the Director General of inspectors and appropriately qualified persons to perform any of the functions under </w:t>
      </w:r>
      <w:r w:rsidR="00722363"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Act or Regulations made there under where such functions do not include self-regulation;</w:t>
      </w:r>
    </w:p>
    <w:p w14:paraId="2AF1A339" w14:textId="77777777" w:rsidR="00CF3659" w:rsidRPr="00BF0477" w:rsidRDefault="00CF3659"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6A9C7E84" w14:textId="76A6B095"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(x)</w:t>
      </w:r>
      <w:r w:rsidR="0066448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bookmarkStart w:id="11" w:name="_Hlk107136293"/>
      <w:bookmarkStart w:id="12" w:name="_Hlk107137419"/>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granting exemptions, deviations or waivers from Regulations made under </w:t>
      </w:r>
      <w:r w:rsidR="00943F3B"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this </w:t>
      </w:r>
      <w:bookmarkEnd w:id="11"/>
      <w:r w:rsidR="00AC58A2"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section </w:t>
      </w:r>
      <w:r w:rsidR="00D353E8" w:rsidRPr="00BF0477">
        <w:rPr>
          <w:rFonts w:ascii="Bookman Old Style" w:hAnsi="Bookman Old Style"/>
          <w:sz w:val="24"/>
          <w:szCs w:val="24"/>
          <w14:shadow w14:blurRad="50800" w14:dist="38100" w14:dir="2700000" w14:sx="100000" w14:sy="100000" w14:kx="0" w14:ky="0" w14:algn="tl">
            <w14:srgbClr w14:val="000000">
              <w14:alpha w14:val="60000"/>
            </w14:srgbClr>
          </w14:shadow>
        </w:rPr>
        <w:t>on such terms and conditions as may be specified</w:t>
      </w:r>
      <w:bookmarkEnd w:id="12"/>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p>
    <w:p w14:paraId="10AE7C67" w14:textId="77777777"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10E724DB" w14:textId="1B63F135"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(y) </w:t>
      </w:r>
      <w:r w:rsidR="00F60FBE" w:rsidRPr="00BF0477">
        <w:rPr>
          <w:rFonts w:ascii="Bookman Old Style" w:hAnsi="Bookman Old Style"/>
          <w:sz w:val="24"/>
          <w:szCs w:val="24"/>
          <w14:shadow w14:blurRad="50800" w14:dist="38100" w14:dir="2700000" w14:sx="100000" w14:sy="100000" w14:kx="0" w14:ky="0" w14:algn="tl">
            <w14:srgbClr w14:val="000000">
              <w14:alpha w14:val="60000"/>
            </w14:srgbClr>
          </w14:shadow>
        </w:rPr>
        <w:t xml:space="preserve">   </w:t>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conferring on such persons as may be specified, powers relating to the enforcement of any condition or prohibition; including powers to examine, take samples of, seize and detain any goods, to require a passenger of any baggage or packages containing goods to open such baggage or packages for inspection and to produce any document</w:t>
      </w:r>
      <w:r w:rsidR="00DC6413" w:rsidRPr="00BF047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0E7DAA32" w14:textId="77777777" w:rsidR="008B70FC" w:rsidRPr="00BF0477" w:rsidRDefault="008B70FC" w:rsidP="00B1359D">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p>
    <w:p w14:paraId="5CA2B578" w14:textId="0D63C0E4" w:rsidR="001A0AAB" w:rsidRPr="00BF0477" w:rsidRDefault="008B70FC" w:rsidP="00052E84">
      <w:pPr>
        <w:pStyle w:val="ListParagraph"/>
        <w:spacing w:after="0" w:line="240" w:lineRule="auto"/>
        <w:ind w:left="3600" w:hanging="720"/>
        <w:jc w:val="both"/>
        <w:rPr>
          <w:rFonts w:ascii="Bookman Old Style"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(z)</w:t>
      </w:r>
      <w:r w:rsidR="00664487" w:rsidRPr="00BF0477">
        <w:rPr>
          <w:rFonts w:ascii="Bookman Old Style"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14:shadow w14:blurRad="50800" w14:dist="38100" w14:dir="2700000" w14:sx="100000" w14:sy="100000" w14:kx="0" w14:ky="0" w14:algn="tl">
            <w14:srgbClr w14:val="000000">
              <w14:alpha w14:val="60000"/>
            </w14:srgbClr>
          </w14:shadow>
        </w:rPr>
        <w:t>the provision of regulatory safety oversight in keeping with Article 83 bis of the Chicago Convention over foreign air operators which are engaged in commercial air transport operations in the form of charters, leases and interchange arrangements</w:t>
      </w:r>
      <w:r w:rsidR="00DC6413" w:rsidRPr="00BF0477">
        <w:rPr>
          <w:rFonts w:ascii="Bookman Old Style" w:hAnsi="Bookman Old Style"/>
          <w:sz w:val="24"/>
          <w:szCs w:val="24"/>
          <w14:shadow w14:blurRad="50800" w14:dist="38100" w14:dir="2700000" w14:sx="100000" w14:sy="100000" w14:kx="0" w14:ky="0" w14:algn="tl">
            <w14:srgbClr w14:val="000000">
              <w14:alpha w14:val="60000"/>
            </w14:srgbClr>
          </w14:shadow>
        </w:rPr>
        <w:t>.</w:t>
      </w:r>
    </w:p>
    <w:p w14:paraId="46EBA6B2" w14:textId="77777777" w:rsidR="00052E84" w:rsidRPr="00BF0477" w:rsidRDefault="00052E84" w:rsidP="00052E84">
      <w:pPr>
        <w:pStyle w:val="ListParagraph"/>
        <w:spacing w:after="0" w:line="240" w:lineRule="auto"/>
        <w:ind w:left="3600" w:hanging="720"/>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0209DD49" w14:textId="6FCF0BA1" w:rsidR="001A0AAB" w:rsidRPr="00BF0477" w:rsidRDefault="001A0AAB" w:rsidP="00B1359D">
      <w:pPr>
        <w:pStyle w:val="ListParagraph"/>
        <w:spacing w:after="0" w:line="240" w:lineRule="auto"/>
        <w:ind w:left="2160"/>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(3)</w:t>
      </w:r>
      <w:r w:rsidR="00D1207A"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r>
      <w:r w:rsidR="005A270E"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Regulations made under this section shall provide for</w:t>
      </w:r>
      <w:r w:rsidR="00D1207A"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689B9AF2" w14:textId="313BA024" w:rsidR="005A270E" w:rsidRPr="00BF0477" w:rsidRDefault="005A270E" w:rsidP="00B1359D">
      <w:pPr>
        <w:pStyle w:val="ListParagraph"/>
        <w:spacing w:after="0" w:line="240" w:lineRule="auto"/>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577B4C42" w14:textId="6889C2FD" w:rsidR="005A270E" w:rsidRPr="00BF0477" w:rsidRDefault="005A270E" w:rsidP="00B1359D">
      <w:pPr>
        <w:pStyle w:val="ListParagraph"/>
        <w:spacing w:after="0" w:line="240" w:lineRule="auto"/>
        <w:ind w:left="3600" w:hanging="720"/>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lastRenderedPageBreak/>
        <w:t xml:space="preserve">(a) </w:t>
      </w:r>
      <w:r w:rsidR="00D1207A"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examinations and tests to be undergone, and as to the form, custody, production, cancellation, suspension, endorsement and surrender of any document;</w:t>
      </w:r>
    </w:p>
    <w:p w14:paraId="177C0E12" w14:textId="0D34866F" w:rsidR="005A270E" w:rsidRPr="00BF0477" w:rsidRDefault="005A270E" w:rsidP="00B1359D">
      <w:pPr>
        <w:pStyle w:val="ListParagraph"/>
        <w:spacing w:after="0" w:line="240" w:lineRule="auto"/>
        <w:ind w:left="3600" w:hanging="720"/>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71BB6384" w14:textId="5976E632" w:rsidR="00DE1B05" w:rsidRPr="00BF0477" w:rsidRDefault="005A270E" w:rsidP="00B1359D">
      <w:pPr>
        <w:pStyle w:val="ListParagraph"/>
        <w:spacing w:after="0" w:line="240" w:lineRule="auto"/>
        <w:ind w:left="3600" w:hanging="720"/>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(b) </w:t>
      </w:r>
      <w:r w:rsidR="00D1207A"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r>
      <w:r w:rsidR="00DE1B05"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the imposition of penalties for offences against the regulations, including the suspension or revocation of certificates, licences, and authori</w:t>
      </w:r>
      <w:r w:rsidR="00D1207A"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s</w:t>
      </w:r>
      <w:r w:rsidR="00DE1B05"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ations, and in the case of any particular offence such fines not exceeding </w:t>
      </w:r>
      <w:r w:rsidR="00B85B28"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fifty thousand </w:t>
      </w:r>
      <w:r w:rsidR="00DE1B05"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dollars</w:t>
      </w:r>
      <w:r w:rsidR="00B85B28"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 ($</w:t>
      </w:r>
      <w:r w:rsidR="007B0B7A"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5</w:t>
      </w:r>
      <w:r w:rsidR="00B85B28"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0,000.00</w:t>
      </w:r>
      <w:r w:rsidR="00EC2E5A"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w:t>
      </w:r>
      <w:r w:rsidR="00DE1B05"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 or imprisonment of a term of not exceeding 2 years and for the taking of such steps (including the interception of aircraft) as may be prescribed as respects aircraft flying over areas of </w:t>
      </w:r>
      <w:r w:rsidR="00D1207A"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Grenada</w:t>
      </w:r>
      <w:r w:rsidR="00DE1B05"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 over which flying is prohibited by the Regulations.</w:t>
      </w:r>
    </w:p>
    <w:p w14:paraId="2A690B41" w14:textId="77777777" w:rsidR="00BC45A2" w:rsidRPr="00BF0477" w:rsidRDefault="00BC45A2" w:rsidP="00B1359D">
      <w:pPr>
        <w:pStyle w:val="ListParagraph"/>
        <w:spacing w:after="0" w:line="240" w:lineRule="auto"/>
        <w:ind w:left="990"/>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33160526" w14:textId="1AE182AC" w:rsidR="005A270E" w:rsidRPr="00F57CC7" w:rsidRDefault="00DE1B05" w:rsidP="00B1359D">
      <w:pPr>
        <w:pStyle w:val="ListParagraph"/>
        <w:spacing w:after="0" w:line="240" w:lineRule="auto"/>
        <w:ind w:left="2160"/>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4</w:t>
      </w:r>
      <w:r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 xml:space="preserve">) </w:t>
      </w:r>
      <w:r w:rsidR="00BC45A2" w:rsidRPr="00BF047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ab/>
      </w:r>
      <w:r w:rsidRPr="00F57CC7">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t>In this section a reference to “goods” shall include a reference to mail or animals.</w:t>
      </w:r>
    </w:p>
    <w:p w14:paraId="614FE3E3" w14:textId="5B9FE1B3" w:rsidR="005A270E" w:rsidRPr="00F57CC7" w:rsidRDefault="005A270E" w:rsidP="00B1359D">
      <w:pPr>
        <w:pStyle w:val="ListParagraph"/>
        <w:spacing w:after="0" w:line="240" w:lineRule="auto"/>
        <w:jc w:val="both"/>
        <w:rPr>
          <w:rFonts w:ascii="Bookman Old Style" w:eastAsia="Times New Roman" w:hAnsi="Bookman Old Style"/>
          <w:bCs/>
          <w:sz w:val="24"/>
          <w:szCs w:val="24"/>
          <w14:shadow w14:blurRad="50800" w14:dist="38100" w14:dir="2700000" w14:sx="100000" w14:sy="100000" w14:kx="0" w14:ky="0" w14:algn="tl">
            <w14:srgbClr w14:val="000000">
              <w14:alpha w14:val="60000"/>
            </w14:srgbClr>
          </w14:shadow>
        </w:rPr>
      </w:pPr>
    </w:p>
    <w:p w14:paraId="1FA2752F" w14:textId="4B5E69A1" w:rsidR="00BB336E" w:rsidRPr="00F57CC7" w:rsidRDefault="00BB336E" w:rsidP="00B1359D">
      <w:pPr>
        <w:pStyle w:val="ListParagraph"/>
        <w:spacing w:after="0" w:line="240" w:lineRule="auto"/>
        <w:ind w:left="216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(5)</w:t>
      </w:r>
      <w:r w:rsidR="005D1999"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Regulations made under this section are subject to a negative resolution of Parliament.”.</w:t>
      </w:r>
    </w:p>
    <w:p w14:paraId="0F46F306" w14:textId="089725F8" w:rsidR="00A902B3" w:rsidRPr="00F57CC7" w:rsidRDefault="00A902B3"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321EBA93" w14:textId="309BC7E0" w:rsidR="00DA32F7" w:rsidRPr="00F57CC7" w:rsidRDefault="00DA32F7"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Amendment of section 50 </w:t>
      </w:r>
      <w:r w:rsidR="00BC45A2" w:rsidRPr="00F57CC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7204956D" w14:textId="4452543D" w:rsidR="00DA32F7" w:rsidRPr="00F57CC7" w:rsidRDefault="00DA32F7"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6</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Section 50</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of the principal Act is amended in</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subsection (1) in</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the chapeau by inserting the words “Subject to section 49” </w:t>
      </w:r>
      <w:r w:rsidR="000960CA"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and a </w:t>
      </w:r>
      <w:r w:rsidR="00BA721A"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w:t>
      </w:r>
      <w:r w:rsidR="000960CA"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omma</w:t>
      </w:r>
      <w:r w:rsidR="00BA721A"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0960CA"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at the beginning.</w:t>
      </w:r>
    </w:p>
    <w:p w14:paraId="29985085" w14:textId="77777777" w:rsidR="00DA32F7" w:rsidRPr="00F57CC7" w:rsidRDefault="00DA32F7"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54AEBC1D" w14:textId="77777777" w:rsidR="00BC45A2" w:rsidRPr="00F57CC7" w:rsidRDefault="00A902B3"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Amendment of section 51 </w:t>
      </w:r>
      <w:r w:rsidR="00BC45A2" w:rsidRPr="00F57CC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68529051" w14:textId="7FBB38C0" w:rsidR="00A902B3" w:rsidRPr="00F57CC7" w:rsidRDefault="00A902B3"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7</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Section 51</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of the principal Act is amended </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in subsection (1) </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by inserting </w:t>
      </w:r>
      <w:r w:rsidR="0084275F"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the words “made by him or her” </w:t>
      </w:r>
      <w:r w:rsidR="008344FB"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after the word “</w:t>
      </w:r>
      <w:r w:rsidR="00511DE0"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r</w:t>
      </w:r>
      <w:r w:rsidR="008344FB"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egulations</w:t>
      </w:r>
      <w:r w:rsidR="00B803BD"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367A59AE" w14:textId="310598EC" w:rsidR="004137DE" w:rsidRPr="00F57CC7" w:rsidRDefault="004137DE"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p>
    <w:p w14:paraId="52FDAFD9" w14:textId="0BA07B54" w:rsidR="004964B8" w:rsidRPr="00F57CC7" w:rsidRDefault="004964B8"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bookmarkStart w:id="13" w:name="_Hlk106805352"/>
      <w:bookmarkEnd w:id="10"/>
      <w:r w:rsidRPr="00F57CC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52</w:t>
      </w:r>
      <w:r w:rsidR="004B174E" w:rsidRPr="00F57CC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BC45A2" w:rsidRPr="00F57CC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bookmarkEnd w:id="13"/>
    <w:p w14:paraId="5E2BF70B" w14:textId="71DD1FBE" w:rsidR="001E615C" w:rsidRPr="00F57CC7" w:rsidRDefault="00A975AE"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8</w:t>
      </w:r>
      <w:r w:rsidR="00B8008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B8008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4964B8"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Section 52 of the principal Act is amended</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as follows</w:t>
      </w:r>
      <w:r w:rsidR="00BC45A2" w:rsidRPr="00F57CC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2BC6DE2F" w14:textId="07467929" w:rsidR="00C15D9F" w:rsidRPr="00F57CC7" w:rsidRDefault="00C15D9F"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1876A334" w14:textId="0289BCA0" w:rsidR="00DC3A74" w:rsidRPr="00F57CC7" w:rsidRDefault="001E615C"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w:t>
      </w:r>
      <w:r w:rsidR="004964B8"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 xml:space="preserve">by </w:t>
      </w:r>
      <w:r w:rsidR="00246555"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inserting before the existing subsection </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the </w:t>
      </w:r>
      <w:r w:rsidR="00246555"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designation </w:t>
      </w:r>
      <w:r w:rsidR="00C15D9F"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(1)</w:t>
      </w:r>
      <w:r w:rsidR="00DC3A74"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1011D835" w14:textId="77777777" w:rsidR="003850E2" w:rsidRPr="00F57CC7" w:rsidRDefault="003850E2"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C67FD7E" w14:textId="59FFD140" w:rsidR="007C30B9" w:rsidRPr="00F57CC7" w:rsidRDefault="007C30B9"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(b) </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in paragraph (j) by deleting the word “and” after the “Semi-colon”;</w:t>
      </w:r>
    </w:p>
    <w:p w14:paraId="3F4863D1" w14:textId="77777777" w:rsidR="007C30B9" w:rsidRPr="00F57CC7" w:rsidRDefault="007C30B9"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43C0865A" w14:textId="6E483EA3" w:rsidR="00C607C7" w:rsidRPr="00BF0477" w:rsidRDefault="007C30B9"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lastRenderedPageBreak/>
        <w:t>(c)</w:t>
      </w:r>
      <w:r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in paragraph (k) by </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deleting the </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“F</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ull</w:t>
      </w:r>
      <w:r w:rsidR="00033C3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stop</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after the words “was detained”</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and </w:t>
      </w:r>
      <w:r w:rsidR="00AD121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subs</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AD121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itu</w:t>
      </w:r>
      <w:r w:rsidR="00033C3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w:t>
      </w:r>
      <w:r w:rsidR="00AD121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ing</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C51759"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there</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for</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 </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emi-colon</w:t>
      </w:r>
      <w:r w:rsidR="00BC45A2"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C607C7" w:rsidRPr="00F57CC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2D5D6EE0" w14:textId="77777777" w:rsidR="003850E2" w:rsidRPr="00BF0477" w:rsidRDefault="003850E2"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4B8A29B6" w14:textId="294236B0" w:rsidR="004964B8" w:rsidRPr="00BF0477" w:rsidRDefault="00DC3A74" w:rsidP="00B1359D">
      <w:pPr>
        <w:autoSpaceDE w:val="0"/>
        <w:autoSpaceDN w:val="0"/>
        <w:adjustRightInd w:val="0"/>
        <w:spacing w:after="0" w:line="240" w:lineRule="auto"/>
        <w:ind w:left="1440" w:hanging="72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d)</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by</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2B0FD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inserting</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after paragraph (k) the following</w:t>
      </w:r>
      <w:r w:rsidR="002B0FD6"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new</w:t>
      </w:r>
      <w:r w:rsidR="00F4508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4964B8"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paragraphs</w:t>
      </w:r>
      <w:r w:rsidR="007C30B9"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0B2D9B4" w14:textId="58568B9B" w:rsidR="004964B8" w:rsidRPr="00BF0477" w:rsidRDefault="004964B8" w:rsidP="00B1359D">
      <w:pPr>
        <w:autoSpaceDE w:val="0"/>
        <w:autoSpaceDN w:val="0"/>
        <w:adjustRightInd w:val="0"/>
        <w:spacing w:after="0" w:line="240" w:lineRule="auto"/>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7457F35E" w14:textId="58FBA96C" w:rsidR="001E615C" w:rsidRPr="00BF0477" w:rsidRDefault="004964B8" w:rsidP="006B1762">
      <w:pPr>
        <w:autoSpaceDE w:val="0"/>
        <w:autoSpaceDN w:val="0"/>
        <w:adjustRightInd w:val="0"/>
        <w:spacing w:after="0" w:line="240" w:lineRule="auto"/>
        <w:ind w:left="2848" w:hanging="688"/>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1E615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(l) </w:t>
      </w:r>
      <w:r w:rsidR="00A5225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1E615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matters relating to the minimum amount of liability insurance required of owners and operators of aircraft;</w:t>
      </w:r>
    </w:p>
    <w:p w14:paraId="327A03D2" w14:textId="77777777" w:rsidR="007C30B9" w:rsidRPr="00BF0477" w:rsidRDefault="007C30B9" w:rsidP="006B1762">
      <w:pPr>
        <w:autoSpaceDE w:val="0"/>
        <w:autoSpaceDN w:val="0"/>
        <w:adjustRightInd w:val="0"/>
        <w:spacing w:after="0" w:line="240" w:lineRule="auto"/>
        <w:ind w:left="2848" w:hanging="688"/>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6D205508" w14:textId="0D2729C4" w:rsidR="001E615C" w:rsidRPr="00BF0477" w:rsidRDefault="001E615C" w:rsidP="006B1762">
      <w:pPr>
        <w:autoSpaceDE w:val="0"/>
        <w:autoSpaceDN w:val="0"/>
        <w:adjustRightInd w:val="0"/>
        <w:spacing w:after="0" w:line="240" w:lineRule="auto"/>
        <w:ind w:left="2848" w:hanging="688"/>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(m) </w:t>
      </w:r>
      <w:r w:rsidR="00A5225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matters relating to National Emergencies;</w:t>
      </w:r>
    </w:p>
    <w:p w14:paraId="7CD47CC6" w14:textId="77777777" w:rsidR="007C30B9" w:rsidRPr="00BF0477" w:rsidRDefault="007C30B9" w:rsidP="006B1762">
      <w:pPr>
        <w:autoSpaceDE w:val="0"/>
        <w:autoSpaceDN w:val="0"/>
        <w:adjustRightInd w:val="0"/>
        <w:spacing w:after="0" w:line="240" w:lineRule="auto"/>
        <w:ind w:left="2848" w:hanging="688"/>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0C6B05BA" w14:textId="102062C6" w:rsidR="001E615C" w:rsidRPr="00BF0477" w:rsidRDefault="001E615C" w:rsidP="006B1762">
      <w:pPr>
        <w:autoSpaceDE w:val="0"/>
        <w:autoSpaceDN w:val="0"/>
        <w:adjustRightInd w:val="0"/>
        <w:spacing w:after="0" w:line="240" w:lineRule="auto"/>
        <w:ind w:left="2848" w:hanging="688"/>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(n) </w:t>
      </w:r>
      <w:r w:rsidR="00F60FB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A5225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matters </w:t>
      </w:r>
      <w:r w:rsidR="00522D1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for which he </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or she </w:t>
      </w:r>
      <w:r w:rsidR="00522D1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is responsible under this Act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 respect of which fees are to be paid, the amount of the fees and the persons by whom the fees are to be paid and, authori</w:t>
      </w:r>
      <w:r w:rsidR="00283461"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ing the refund of fees in such circumstances as may be prescribed;</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and</w:t>
      </w:r>
    </w:p>
    <w:p w14:paraId="3716CFAE" w14:textId="77777777" w:rsidR="007C30B9" w:rsidRPr="00BF0477" w:rsidRDefault="007C30B9" w:rsidP="006B1762">
      <w:pPr>
        <w:autoSpaceDE w:val="0"/>
        <w:autoSpaceDN w:val="0"/>
        <w:adjustRightInd w:val="0"/>
        <w:spacing w:after="0" w:line="240" w:lineRule="auto"/>
        <w:ind w:left="2848" w:hanging="688"/>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0B36A283" w14:textId="7A62891E" w:rsidR="004964B8" w:rsidRPr="00BF0477" w:rsidRDefault="001E615C" w:rsidP="006B1762">
      <w:pPr>
        <w:autoSpaceDE w:val="0"/>
        <w:autoSpaceDN w:val="0"/>
        <w:adjustRightInd w:val="0"/>
        <w:spacing w:after="0" w:line="240" w:lineRule="auto"/>
        <w:ind w:left="2848" w:hanging="688"/>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(o) </w:t>
      </w:r>
      <w:r w:rsidR="00F60FB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r w:rsidR="00A5225E"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issuance and administration of air service licen</w:t>
      </w:r>
      <w:r w:rsidR="00CF20B5"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c</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es and permits that may be subject to conditions, limitations and restrictions, to national and foreign operators where such national and foreign operators use aircraft for commercial purposes</w:t>
      </w:r>
      <w:r w:rsidR="00082C2F"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F45083"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p>
    <w:p w14:paraId="2584DBB9" w14:textId="77777777" w:rsidR="00294CCB" w:rsidRPr="00BF0477" w:rsidRDefault="00294CCB" w:rsidP="00B1359D">
      <w:pPr>
        <w:autoSpaceDE w:val="0"/>
        <w:autoSpaceDN w:val="0"/>
        <w:adjustRightInd w:val="0"/>
        <w:spacing w:after="0" w:line="240" w:lineRule="auto"/>
        <w:ind w:left="709" w:hanging="283"/>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5670828D" w14:textId="3944CA91" w:rsidR="00F45083" w:rsidRPr="00BF0477" w:rsidRDefault="00F45083" w:rsidP="00B1359D">
      <w:pPr>
        <w:autoSpaceDE w:val="0"/>
        <w:autoSpaceDN w:val="0"/>
        <w:adjustRightInd w:val="0"/>
        <w:spacing w:after="0" w:line="240" w:lineRule="auto"/>
        <w:ind w:left="709" w:firstLine="11"/>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e</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t xml:space="preserve">by </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inserting </w:t>
      </w:r>
      <w:r w:rsidR="007C30B9"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after the </w:t>
      </w:r>
      <w:r w:rsidR="00591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subsection the following </w:t>
      </w:r>
      <w:r w:rsidR="00A371C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new subsection</w:t>
      </w:r>
      <w:r w:rsidR="006E664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s</w:t>
      </w:r>
      <w:r w:rsidR="005911EC"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r w:rsidR="00A371C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p>
    <w:p w14:paraId="59FB08E1" w14:textId="77777777" w:rsidR="005911EC" w:rsidRPr="00BF0477" w:rsidRDefault="00A371CC" w:rsidP="00B1359D">
      <w:pPr>
        <w:autoSpaceDE w:val="0"/>
        <w:autoSpaceDN w:val="0"/>
        <w:adjustRightInd w:val="0"/>
        <w:spacing w:after="0" w:line="240" w:lineRule="auto"/>
        <w:ind w:left="709" w:hanging="709"/>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91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91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591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p>
    <w:p w14:paraId="46F9383B" w14:textId="5A8052D0" w:rsidR="00A371CC" w:rsidRPr="00BF0477" w:rsidRDefault="00A371CC" w:rsidP="00B1359D">
      <w:pPr>
        <w:autoSpaceDE w:val="0"/>
        <w:autoSpaceDN w:val="0"/>
        <w:adjustRightInd w:val="0"/>
        <w:spacing w:after="0" w:line="240" w:lineRule="auto"/>
        <w:ind w:left="216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006E664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(2)</w:t>
      </w:r>
      <w:r w:rsidR="00591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006E6647"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The Minister may make regulations exempting, on such terms and conditions as may be specified in the regulations, any person, aircraft of such description, flights, aerodrome, facility or service from the application of any regulation made under this section.</w:t>
      </w:r>
    </w:p>
    <w:p w14:paraId="29A22EBB" w14:textId="77777777" w:rsidR="00F60FBE" w:rsidRPr="00BF0477" w:rsidRDefault="00F60FBE" w:rsidP="00B1359D">
      <w:pPr>
        <w:autoSpaceDE w:val="0"/>
        <w:autoSpaceDN w:val="0"/>
        <w:adjustRightInd w:val="0"/>
        <w:spacing w:after="0" w:line="240" w:lineRule="auto"/>
        <w:ind w:left="709" w:hanging="709"/>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p>
    <w:p w14:paraId="3BA7C60E" w14:textId="4980DC72" w:rsidR="006E6647" w:rsidRPr="00BF0477" w:rsidRDefault="006E6647" w:rsidP="00B1359D">
      <w:pPr>
        <w:autoSpaceDE w:val="0"/>
        <w:autoSpaceDN w:val="0"/>
        <w:adjustRightInd w:val="0"/>
        <w:spacing w:after="0" w:line="240" w:lineRule="auto"/>
        <w:ind w:left="2160"/>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(3)</w:t>
      </w:r>
      <w:r w:rsidR="005911EC"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An exemption made pursuant to subsection (2) may be granted to any person, aircraft of such description, flights, aerodrome, facility or service whether or not any civil aviation document has been issued under this Act.”</w:t>
      </w:r>
      <w:r w:rsidR="002761AA"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w:t>
      </w: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p>
    <w:p w14:paraId="352C9D2E" w14:textId="4033DD5D" w:rsidR="003032CC" w:rsidRPr="00BF0477" w:rsidRDefault="006E6647" w:rsidP="00B1359D">
      <w:pPr>
        <w:autoSpaceDE w:val="0"/>
        <w:autoSpaceDN w:val="0"/>
        <w:adjustRightInd w:val="0"/>
        <w:spacing w:after="0" w:line="240" w:lineRule="auto"/>
        <w:ind w:left="709" w:hanging="709"/>
        <w:jc w:val="both"/>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14:shadow w14:blurRad="50800" w14:dist="38100" w14:dir="2700000" w14:sx="100000" w14:sy="100000" w14:kx="0" w14:ky="0" w14:algn="tl">
            <w14:srgbClr w14:val="000000">
              <w14:alpha w14:val="60000"/>
            </w14:srgbClr>
          </w14:shadow>
        </w:rPr>
        <w:t xml:space="preserve"> </w:t>
      </w:r>
    </w:p>
    <w:p w14:paraId="14A10414" w14:textId="45D72FBC" w:rsidR="00724762" w:rsidRPr="00BF0477" w:rsidRDefault="00724762" w:rsidP="00B1359D">
      <w:pPr>
        <w:autoSpaceDE w:val="0"/>
        <w:autoSpaceDN w:val="0"/>
        <w:adjustRightInd w:val="0"/>
        <w:spacing w:after="0" w:line="240" w:lineRule="auto"/>
        <w:ind w:left="709" w:hanging="709"/>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Amendment of section 53</w:t>
      </w:r>
      <w:r w:rsidR="004B174E"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5911EC"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52026032" w14:textId="120F3622" w:rsidR="00724762" w:rsidRPr="00BF0477" w:rsidRDefault="005911EC"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19</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Section 53 of t</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he principal Act is amended in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sub</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section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0F4FE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by deleting the word</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s</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Minister”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at the beginning </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and substituting</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therefor</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the words “</w:t>
      </w: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The </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Director</w:t>
      </w:r>
      <w:r w:rsidR="003216B7"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r w:rsidR="00724762"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General”.</w:t>
      </w:r>
    </w:p>
    <w:p w14:paraId="72A374A0" w14:textId="37612BB8" w:rsidR="00F03929" w:rsidRPr="00BF0477" w:rsidRDefault="00A975AE"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bookmarkStart w:id="14" w:name="_Hlk82516251"/>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lastRenderedPageBreak/>
        <w:t xml:space="preserve">Repeal </w:t>
      </w:r>
      <w:r w:rsidR="00F03929"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section 54</w:t>
      </w:r>
      <w:r w:rsidR="00437882"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5911EC"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2E8D3A7A" w14:textId="295DA547" w:rsidR="002821BF" w:rsidRPr="00BF0477" w:rsidRDefault="00204437"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2</w:t>
      </w:r>
      <w:r w:rsidR="005911E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0</w:t>
      </w:r>
      <w:r w:rsidR="00F03929"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F03929"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5911E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principal Act is amended by repealing s</w:t>
      </w:r>
      <w:r w:rsidR="00F03929"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ection 54</w:t>
      </w:r>
      <w:r w:rsidR="0049793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p>
    <w:bookmarkEnd w:id="14"/>
    <w:p w14:paraId="64B18445" w14:textId="77777777" w:rsidR="00F60FBE" w:rsidRPr="00BF0477" w:rsidRDefault="00F60FBE" w:rsidP="00B1359D">
      <w:pPr>
        <w:autoSpaceDE w:val="0"/>
        <w:autoSpaceDN w:val="0"/>
        <w:adjustRightInd w:val="0"/>
        <w:spacing w:after="0" w:line="240" w:lineRule="auto"/>
        <w:jc w:val="both"/>
        <w:rPr>
          <w:rFonts w:ascii="Bookman Old Style" w:eastAsia="Times New Roman" w:hAnsi="Bookman Old Style"/>
          <w:b/>
          <w:sz w:val="24"/>
          <w:szCs w:val="24"/>
          <w:lang w:val="en-GB"/>
          <w14:shadow w14:blurRad="50800" w14:dist="38100" w14:dir="2700000" w14:sx="100000" w14:sy="100000" w14:kx="0" w14:ky="0" w14:algn="tl">
            <w14:srgbClr w14:val="000000">
              <w14:alpha w14:val="60000"/>
            </w14:srgbClr>
          </w14:shadow>
        </w:rPr>
      </w:pPr>
    </w:p>
    <w:p w14:paraId="4519DA0D" w14:textId="41EE7807" w:rsidR="005205FF" w:rsidRPr="00BF0477" w:rsidRDefault="000115A4" w:rsidP="00B1359D">
      <w:pPr>
        <w:autoSpaceDE w:val="0"/>
        <w:autoSpaceDN w:val="0"/>
        <w:adjustRightInd w:val="0"/>
        <w:spacing w:after="0" w:line="240" w:lineRule="auto"/>
        <w:jc w:val="both"/>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Repeal </w:t>
      </w:r>
      <w:r w:rsidR="005205FF"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section 55</w:t>
      </w:r>
      <w:r w:rsidR="00437882"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 xml:space="preserve"> </w:t>
      </w:r>
      <w:r w:rsidR="005911EC" w:rsidRPr="00BF0477">
        <w:rPr>
          <w:rFonts w:ascii="Bookman Old Style" w:eastAsia="Times New Roman" w:hAnsi="Bookman Old Style"/>
          <w:b/>
          <w:sz w:val="24"/>
          <w:szCs w:val="24"/>
          <w14:shadow w14:blurRad="50800" w14:dist="38100" w14:dir="2700000" w14:sx="100000" w14:sy="100000" w14:kx="0" w14:ky="0" w14:algn="tl">
            <w14:srgbClr w14:val="000000">
              <w14:alpha w14:val="60000"/>
            </w14:srgbClr>
          </w14:shadow>
        </w:rPr>
        <w:t>of principal Act</w:t>
      </w:r>
    </w:p>
    <w:p w14:paraId="51E1EBF8" w14:textId="41D67A9B" w:rsidR="00980BCD" w:rsidRPr="00BF0477" w:rsidRDefault="00A975AE" w:rsidP="00B1359D">
      <w:pPr>
        <w:autoSpaceDE w:val="0"/>
        <w:autoSpaceDN w:val="0"/>
        <w:adjustRightInd w:val="0"/>
        <w:spacing w:after="0" w:line="240" w:lineRule="auto"/>
        <w:jc w:val="both"/>
        <w:rPr>
          <w:rFonts w:ascii="Bookman Old Style" w:eastAsia="Times New Roman" w:hAnsi="Bookman Old Style"/>
          <w:strike/>
          <w:sz w:val="24"/>
          <w:szCs w:val="24"/>
          <w:lang w:val="en-GB"/>
          <w14:shadow w14:blurRad="50800" w14:dist="38100" w14:dir="2700000" w14:sx="100000" w14:sy="100000" w14:kx="0" w14:ky="0" w14:algn="tl">
            <w14:srgbClr w14:val="000000">
              <w14:alpha w14:val="60000"/>
            </w14:srgbClr>
          </w14:shadow>
        </w:rPr>
      </w:pPr>
      <w:r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2</w:t>
      </w:r>
      <w:r w:rsidR="005911E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1</w:t>
      </w:r>
      <w:r w:rsidR="005205F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w:t>
      </w:r>
      <w:r w:rsidR="005205F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ab/>
      </w:r>
      <w:r w:rsidR="005911EC"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The principal Act is amended by repealing s</w:t>
      </w:r>
      <w:r w:rsidR="005205FF"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ection 55</w:t>
      </w:r>
      <w:r w:rsidR="003B0254" w:rsidRPr="00BF0477">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t xml:space="preserve">. </w:t>
      </w:r>
    </w:p>
    <w:p w14:paraId="709B7A87" w14:textId="07DBA4CF" w:rsidR="005205FF" w:rsidRPr="00BF0477" w:rsidRDefault="005205FF"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6F2879BB" w14:textId="77777777" w:rsidR="000C1298" w:rsidRPr="00BF0477" w:rsidRDefault="000C1298"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4A5BCBBE" w14:textId="6C7E35AD" w:rsidR="00423DD9" w:rsidRPr="00BF0477" w:rsidRDefault="00423DD9" w:rsidP="00B1359D">
      <w:pPr>
        <w:autoSpaceDE w:val="0"/>
        <w:autoSpaceDN w:val="0"/>
        <w:adjustRightInd w:val="0"/>
        <w:spacing w:after="0" w:line="240" w:lineRule="auto"/>
        <w:jc w:val="both"/>
        <w:rPr>
          <w:rFonts w:ascii="Bookman Old Style" w:eastAsia="Times New Roman" w:hAnsi="Bookman Old Style"/>
          <w:sz w:val="24"/>
          <w:szCs w:val="24"/>
          <w:lang w:val="en-GB"/>
          <w14:shadow w14:blurRad="50800" w14:dist="38100" w14:dir="2700000" w14:sx="100000" w14:sy="100000" w14:kx="0" w14:ky="0" w14:algn="tl">
            <w14:srgbClr w14:val="000000">
              <w14:alpha w14:val="60000"/>
            </w14:srgbClr>
          </w14:shadow>
        </w:rPr>
      </w:pPr>
    </w:p>
    <w:p w14:paraId="70B1B890" w14:textId="77777777" w:rsidR="000C1298" w:rsidRPr="00BF0477" w:rsidRDefault="000C1298" w:rsidP="00B1359D">
      <w:pPr>
        <w:autoSpaceDE w:val="0"/>
        <w:autoSpaceDN w:val="0"/>
        <w:adjustRightInd w:val="0"/>
        <w:spacing w:after="0" w:line="240" w:lineRule="auto"/>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Passed by the Houses of Representatives this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day of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2022.</w:t>
      </w:r>
    </w:p>
    <w:p w14:paraId="6D024E17" w14:textId="77777777" w:rsidR="000C1298" w:rsidRPr="00BF0477" w:rsidRDefault="000C129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0C7ACA36" w14:textId="77777777" w:rsidR="000C1298" w:rsidRPr="00BF0477" w:rsidRDefault="000C129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5DAC24D9" w14:textId="77777777" w:rsidR="000C1298" w:rsidRPr="00BF0477" w:rsidRDefault="000C1298" w:rsidP="00B1359D">
      <w:pPr>
        <w:autoSpaceDE w:val="0"/>
        <w:autoSpaceDN w:val="0"/>
        <w:adjustRightInd w:val="0"/>
        <w:spacing w:after="0" w:line="240" w:lineRule="auto"/>
        <w:jc w:val="both"/>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00E919E" w14:textId="77777777" w:rsidR="000C1298" w:rsidRPr="00BF0477" w:rsidRDefault="000C1298" w:rsidP="00B1359D">
      <w:pPr>
        <w:autoSpaceDE w:val="0"/>
        <w:autoSpaceDN w:val="0"/>
        <w:adjustRightInd w:val="0"/>
        <w:spacing w:after="0" w:line="240" w:lineRule="auto"/>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39F52CBF" w14:textId="77777777" w:rsidR="000C1298" w:rsidRPr="00BF0477" w:rsidRDefault="000C1298" w:rsidP="00B1359D">
      <w:pPr>
        <w:autoSpaceDE w:val="0"/>
        <w:autoSpaceDN w:val="0"/>
        <w:adjustRightInd w:val="0"/>
        <w:spacing w:after="0" w:line="240" w:lineRule="auto"/>
        <w:jc w:val="right"/>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Clerk to the House of Representatives</w:t>
      </w:r>
    </w:p>
    <w:p w14:paraId="0DC266C5" w14:textId="77777777" w:rsidR="000C1298" w:rsidRPr="00BF0477" w:rsidRDefault="000C1298" w:rsidP="00B1359D">
      <w:pPr>
        <w:autoSpaceDE w:val="0"/>
        <w:autoSpaceDN w:val="0"/>
        <w:adjustRightInd w:val="0"/>
        <w:spacing w:after="0" w:line="240" w:lineRule="auto"/>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75ED3CB3" w14:textId="77777777" w:rsidR="000C1298" w:rsidRPr="00BF0477" w:rsidRDefault="000C1298" w:rsidP="00B1359D">
      <w:pPr>
        <w:autoSpaceDE w:val="0"/>
        <w:autoSpaceDN w:val="0"/>
        <w:adjustRightInd w:val="0"/>
        <w:spacing w:after="0" w:line="240" w:lineRule="auto"/>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293E9484" w14:textId="77777777" w:rsidR="000C1298" w:rsidRPr="00BF0477" w:rsidRDefault="000C1298" w:rsidP="00B1359D">
      <w:pPr>
        <w:autoSpaceDE w:val="0"/>
        <w:autoSpaceDN w:val="0"/>
        <w:adjustRightInd w:val="0"/>
        <w:spacing w:after="0" w:line="240" w:lineRule="auto"/>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60D45E99" w14:textId="77777777" w:rsidR="000C1298" w:rsidRPr="00BF0477" w:rsidRDefault="000C1298" w:rsidP="00B13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 xml:space="preserve">Passed by the Senate this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 xml:space="preserve">day of </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t>2022.</w:t>
      </w: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ab/>
      </w:r>
    </w:p>
    <w:p w14:paraId="4E3DFAD5" w14:textId="77777777" w:rsidR="000C1298" w:rsidRPr="00BF0477" w:rsidRDefault="000C1298" w:rsidP="00B13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3ACCA2C2" w14:textId="77777777" w:rsidR="000C1298" w:rsidRPr="00BF0477" w:rsidRDefault="000C1298" w:rsidP="00B13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578CBD19" w14:textId="77777777" w:rsidR="000C1298" w:rsidRPr="00BF0477" w:rsidRDefault="000C1298" w:rsidP="00B13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Bookman Old Style" w:hAnsi="Bookman Old Style"/>
          <w:sz w:val="24"/>
          <w:szCs w:val="24"/>
          <w:lang w:val="en-GB"/>
          <w14:shadow w14:blurRad="50800" w14:dist="38100" w14:dir="2700000" w14:sx="100000" w14:sy="100000" w14:kx="0" w14:ky="0" w14:algn="tl">
            <w14:srgbClr w14:val="000000">
              <w14:alpha w14:val="60000"/>
            </w14:srgbClr>
          </w14:shadow>
        </w:rPr>
      </w:pPr>
    </w:p>
    <w:p w14:paraId="4D3F5301" w14:textId="77777777" w:rsidR="000C1298" w:rsidRPr="00BF0477" w:rsidRDefault="000C1298" w:rsidP="00B13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right"/>
        <w:rPr>
          <w:rFonts w:ascii="Bookman Old Style" w:hAnsi="Bookman Old Style"/>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sz w:val="24"/>
          <w:szCs w:val="24"/>
          <w:lang w:val="en-GB"/>
          <w14:shadow w14:blurRad="50800" w14:dist="38100" w14:dir="2700000" w14:sx="100000" w14:sy="100000" w14:kx="0" w14:ky="0" w14:algn="tl">
            <w14:srgbClr w14:val="000000">
              <w14:alpha w14:val="60000"/>
            </w14:srgbClr>
          </w14:shadow>
        </w:rPr>
        <w:t>…………………………………………………..</w:t>
      </w:r>
    </w:p>
    <w:p w14:paraId="11602EEC" w14:textId="77777777" w:rsidR="000C1298" w:rsidRPr="00BF0477" w:rsidRDefault="000C1298" w:rsidP="00B135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right"/>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pPr>
      <w:r w:rsidRPr="00BF0477">
        <w:rPr>
          <w:rFonts w:ascii="Bookman Old Style" w:hAnsi="Bookman Old Style"/>
          <w:b/>
          <w:bCs/>
          <w:sz w:val="24"/>
          <w:szCs w:val="24"/>
          <w:lang w:val="en-GB"/>
          <w14:shadow w14:blurRad="50800" w14:dist="38100" w14:dir="2700000" w14:sx="100000" w14:sy="100000" w14:kx="0" w14:ky="0" w14:algn="tl">
            <w14:srgbClr w14:val="000000">
              <w14:alpha w14:val="60000"/>
            </w14:srgbClr>
          </w14:shadow>
        </w:rPr>
        <w:t>Clerk to the Senate</w:t>
      </w:r>
    </w:p>
    <w:p w14:paraId="768C2B52" w14:textId="77777777" w:rsidR="000625DC" w:rsidRPr="00BF0477" w:rsidRDefault="000625DC" w:rsidP="00B1359D">
      <w:pPr>
        <w:spacing w:after="0" w:line="240" w:lineRule="auto"/>
        <w:rPr>
          <w14:shadow w14:blurRad="50800" w14:dist="38100" w14:dir="2700000" w14:sx="100000" w14:sy="100000" w14:kx="0" w14:ky="0" w14:algn="tl">
            <w14:srgbClr w14:val="000000">
              <w14:alpha w14:val="60000"/>
            </w14:srgbClr>
          </w14:shadow>
        </w:rPr>
      </w:pPr>
    </w:p>
    <w:sectPr w:rsidR="000625DC" w:rsidRPr="00BF0477" w:rsidSect="00B67D5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8E586" w14:textId="77777777" w:rsidR="00CC41F5" w:rsidRDefault="00CC41F5">
      <w:pPr>
        <w:spacing w:after="0" w:line="240" w:lineRule="auto"/>
      </w:pPr>
      <w:r>
        <w:separator/>
      </w:r>
    </w:p>
  </w:endnote>
  <w:endnote w:type="continuationSeparator" w:id="0">
    <w:p w14:paraId="0E2DD970" w14:textId="77777777" w:rsidR="00CC41F5" w:rsidRDefault="00CC41F5">
      <w:pPr>
        <w:spacing w:after="0" w:line="240" w:lineRule="auto"/>
      </w:pPr>
      <w:r>
        <w:continuationSeparator/>
      </w:r>
    </w:p>
  </w:endnote>
  <w:endnote w:type="continuationNotice" w:id="1">
    <w:p w14:paraId="389EDBD5" w14:textId="77777777" w:rsidR="00CC41F5" w:rsidRDefault="00CC41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14D64" w14:textId="77777777" w:rsidR="00F3527B" w:rsidRDefault="00F352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485D" w14:textId="77777777" w:rsidR="00F3527B" w:rsidRPr="00BC45A2" w:rsidRDefault="00F3527B">
    <w:pPr>
      <w:pStyle w:val="Footer"/>
      <w:jc w:val="center"/>
      <w:rPr>
        <w:sz w:val="24"/>
        <w:szCs w:val="24"/>
      </w:rPr>
    </w:pPr>
    <w:r w:rsidRPr="00BC45A2">
      <w:rPr>
        <w:sz w:val="24"/>
        <w:szCs w:val="24"/>
      </w:rPr>
      <w:fldChar w:fldCharType="begin"/>
    </w:r>
    <w:r w:rsidRPr="00BC45A2">
      <w:rPr>
        <w:sz w:val="24"/>
        <w:szCs w:val="24"/>
      </w:rPr>
      <w:instrText xml:space="preserve"> PAGE   \* MERGEFORMAT </w:instrText>
    </w:r>
    <w:r w:rsidRPr="00BC45A2">
      <w:rPr>
        <w:sz w:val="24"/>
        <w:szCs w:val="24"/>
      </w:rPr>
      <w:fldChar w:fldCharType="separate"/>
    </w:r>
    <w:r w:rsidR="00DD5EA9">
      <w:rPr>
        <w:noProof/>
        <w:sz w:val="24"/>
        <w:szCs w:val="24"/>
      </w:rPr>
      <w:t>1</w:t>
    </w:r>
    <w:r w:rsidRPr="00BC45A2">
      <w:rPr>
        <w:sz w:val="24"/>
        <w:szCs w:val="24"/>
      </w:rPr>
      <w:fldChar w:fldCharType="end"/>
    </w:r>
  </w:p>
  <w:p w14:paraId="05FB09D4" w14:textId="77777777" w:rsidR="00F3527B" w:rsidRDefault="00F352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F3E35" w14:textId="77777777" w:rsidR="00F3527B" w:rsidRDefault="00F352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7DA37" w14:textId="77777777" w:rsidR="00CC41F5" w:rsidRDefault="00CC41F5">
      <w:pPr>
        <w:spacing w:after="0" w:line="240" w:lineRule="auto"/>
      </w:pPr>
      <w:r>
        <w:separator/>
      </w:r>
    </w:p>
  </w:footnote>
  <w:footnote w:type="continuationSeparator" w:id="0">
    <w:p w14:paraId="6B112907" w14:textId="77777777" w:rsidR="00CC41F5" w:rsidRDefault="00CC41F5">
      <w:pPr>
        <w:spacing w:after="0" w:line="240" w:lineRule="auto"/>
      </w:pPr>
      <w:r>
        <w:continuationSeparator/>
      </w:r>
    </w:p>
  </w:footnote>
  <w:footnote w:type="continuationNotice" w:id="1">
    <w:p w14:paraId="5351F19B" w14:textId="77777777" w:rsidR="00CC41F5" w:rsidRDefault="00CC41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866BC" w14:textId="66AE4F8F" w:rsidR="00F3527B" w:rsidRDefault="00F352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15CB9" w14:textId="482F073A" w:rsidR="00F3527B" w:rsidRDefault="00F352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E214A" w14:textId="28EB51D0" w:rsidR="00F3527B" w:rsidRDefault="00F35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EC6"/>
    <w:multiLevelType w:val="hybridMultilevel"/>
    <w:tmpl w:val="F08CE680"/>
    <w:lvl w:ilvl="0" w:tplc="DD42C23C">
      <w:start w:val="1"/>
      <w:numFmt w:val="lowerLetter"/>
      <w:lvlText w:val="(%1)"/>
      <w:lvlJc w:val="left"/>
      <w:pPr>
        <w:ind w:left="750" w:hanging="39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1D5240"/>
    <w:multiLevelType w:val="hybridMultilevel"/>
    <w:tmpl w:val="574A0332"/>
    <w:lvl w:ilvl="0" w:tplc="F55A3254">
      <w:start w:val="1"/>
      <w:numFmt w:val="decimal"/>
      <w:lvlText w:val="%1."/>
      <w:lvlJc w:val="left"/>
      <w:pPr>
        <w:ind w:left="644" w:hanging="360"/>
      </w:pPr>
      <w:rPr>
        <w:rFonts w:cs="Times New Roman" w:hint="default"/>
        <w:color w:val="auto"/>
      </w:rPr>
    </w:lvl>
    <w:lvl w:ilvl="1" w:tplc="24090019" w:tentative="1">
      <w:start w:val="1"/>
      <w:numFmt w:val="lowerLetter"/>
      <w:lvlText w:val="%2."/>
      <w:lvlJc w:val="left"/>
      <w:pPr>
        <w:ind w:left="1170" w:hanging="360"/>
      </w:pPr>
      <w:rPr>
        <w:rFonts w:cs="Times New Roman"/>
      </w:rPr>
    </w:lvl>
    <w:lvl w:ilvl="2" w:tplc="2409001B" w:tentative="1">
      <w:start w:val="1"/>
      <w:numFmt w:val="lowerRoman"/>
      <w:lvlText w:val="%3."/>
      <w:lvlJc w:val="right"/>
      <w:pPr>
        <w:ind w:left="1890" w:hanging="180"/>
      </w:pPr>
      <w:rPr>
        <w:rFonts w:cs="Times New Roman"/>
      </w:rPr>
    </w:lvl>
    <w:lvl w:ilvl="3" w:tplc="2409000F" w:tentative="1">
      <w:start w:val="1"/>
      <w:numFmt w:val="decimal"/>
      <w:lvlText w:val="%4."/>
      <w:lvlJc w:val="left"/>
      <w:pPr>
        <w:ind w:left="2610" w:hanging="360"/>
      </w:pPr>
      <w:rPr>
        <w:rFonts w:cs="Times New Roman"/>
      </w:rPr>
    </w:lvl>
    <w:lvl w:ilvl="4" w:tplc="24090019" w:tentative="1">
      <w:start w:val="1"/>
      <w:numFmt w:val="lowerLetter"/>
      <w:lvlText w:val="%5."/>
      <w:lvlJc w:val="left"/>
      <w:pPr>
        <w:ind w:left="3330" w:hanging="360"/>
      </w:pPr>
      <w:rPr>
        <w:rFonts w:cs="Times New Roman"/>
      </w:rPr>
    </w:lvl>
    <w:lvl w:ilvl="5" w:tplc="2409001B" w:tentative="1">
      <w:start w:val="1"/>
      <w:numFmt w:val="lowerRoman"/>
      <w:lvlText w:val="%6."/>
      <w:lvlJc w:val="right"/>
      <w:pPr>
        <w:ind w:left="4050" w:hanging="180"/>
      </w:pPr>
      <w:rPr>
        <w:rFonts w:cs="Times New Roman"/>
      </w:rPr>
    </w:lvl>
    <w:lvl w:ilvl="6" w:tplc="2409000F" w:tentative="1">
      <w:start w:val="1"/>
      <w:numFmt w:val="decimal"/>
      <w:lvlText w:val="%7."/>
      <w:lvlJc w:val="left"/>
      <w:pPr>
        <w:ind w:left="4770" w:hanging="360"/>
      </w:pPr>
      <w:rPr>
        <w:rFonts w:cs="Times New Roman"/>
      </w:rPr>
    </w:lvl>
    <w:lvl w:ilvl="7" w:tplc="24090019" w:tentative="1">
      <w:start w:val="1"/>
      <w:numFmt w:val="lowerLetter"/>
      <w:lvlText w:val="%8."/>
      <w:lvlJc w:val="left"/>
      <w:pPr>
        <w:ind w:left="5490" w:hanging="360"/>
      </w:pPr>
      <w:rPr>
        <w:rFonts w:cs="Times New Roman"/>
      </w:rPr>
    </w:lvl>
    <w:lvl w:ilvl="8" w:tplc="2409001B" w:tentative="1">
      <w:start w:val="1"/>
      <w:numFmt w:val="lowerRoman"/>
      <w:lvlText w:val="%9."/>
      <w:lvlJc w:val="right"/>
      <w:pPr>
        <w:ind w:left="6210" w:hanging="180"/>
      </w:pPr>
      <w:rPr>
        <w:rFonts w:cs="Times New Roman"/>
      </w:rPr>
    </w:lvl>
  </w:abstractNum>
  <w:abstractNum w:abstractNumId="2" w15:restartNumberingAfterBreak="0">
    <w:nsid w:val="07EC1E30"/>
    <w:multiLevelType w:val="hybridMultilevel"/>
    <w:tmpl w:val="AD2859FA"/>
    <w:lvl w:ilvl="0" w:tplc="F6049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BB7381"/>
    <w:multiLevelType w:val="hybridMultilevel"/>
    <w:tmpl w:val="E6A29CA2"/>
    <w:lvl w:ilvl="0" w:tplc="CDA6D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03141"/>
    <w:multiLevelType w:val="hybridMultilevel"/>
    <w:tmpl w:val="8D1E5D00"/>
    <w:lvl w:ilvl="0" w:tplc="25B0519C">
      <w:start w:val="1"/>
      <w:numFmt w:val="lowerLetter"/>
      <w:lvlText w:val="(%1)"/>
      <w:lvlJc w:val="left"/>
      <w:pPr>
        <w:ind w:left="1373" w:hanging="3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E5194B"/>
    <w:multiLevelType w:val="hybridMultilevel"/>
    <w:tmpl w:val="AB2AE876"/>
    <w:lvl w:ilvl="0" w:tplc="F6049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2041BC"/>
    <w:multiLevelType w:val="hybridMultilevel"/>
    <w:tmpl w:val="8924B842"/>
    <w:lvl w:ilvl="0" w:tplc="24090017">
      <w:start w:val="1"/>
      <w:numFmt w:val="lowerLetter"/>
      <w:lvlText w:val="%1)"/>
      <w:lvlJc w:val="left"/>
      <w:pPr>
        <w:ind w:left="1440" w:hanging="360"/>
      </w:pPr>
    </w:lvl>
    <w:lvl w:ilvl="1" w:tplc="4A341D24">
      <w:start w:val="1"/>
      <w:numFmt w:val="lowerLetter"/>
      <w:lvlText w:val="(%2)"/>
      <w:lvlJc w:val="left"/>
      <w:pPr>
        <w:ind w:left="2160" w:hanging="360"/>
      </w:pPr>
      <w:rPr>
        <w:rFonts w:hint="default"/>
      </w:rPr>
    </w:lvl>
    <w:lvl w:ilvl="2" w:tplc="2409001B" w:tentative="1">
      <w:start w:val="1"/>
      <w:numFmt w:val="lowerRoman"/>
      <w:lvlText w:val="%3."/>
      <w:lvlJc w:val="right"/>
      <w:pPr>
        <w:ind w:left="2880" w:hanging="180"/>
      </w:pPr>
    </w:lvl>
    <w:lvl w:ilvl="3" w:tplc="2409000F" w:tentative="1">
      <w:start w:val="1"/>
      <w:numFmt w:val="decimal"/>
      <w:lvlText w:val="%4."/>
      <w:lvlJc w:val="left"/>
      <w:pPr>
        <w:ind w:left="3600" w:hanging="360"/>
      </w:pPr>
    </w:lvl>
    <w:lvl w:ilvl="4" w:tplc="24090019" w:tentative="1">
      <w:start w:val="1"/>
      <w:numFmt w:val="lowerLetter"/>
      <w:lvlText w:val="%5."/>
      <w:lvlJc w:val="left"/>
      <w:pPr>
        <w:ind w:left="4320" w:hanging="360"/>
      </w:pPr>
    </w:lvl>
    <w:lvl w:ilvl="5" w:tplc="2409001B" w:tentative="1">
      <w:start w:val="1"/>
      <w:numFmt w:val="lowerRoman"/>
      <w:lvlText w:val="%6."/>
      <w:lvlJc w:val="right"/>
      <w:pPr>
        <w:ind w:left="5040" w:hanging="180"/>
      </w:pPr>
    </w:lvl>
    <w:lvl w:ilvl="6" w:tplc="2409000F" w:tentative="1">
      <w:start w:val="1"/>
      <w:numFmt w:val="decimal"/>
      <w:lvlText w:val="%7."/>
      <w:lvlJc w:val="left"/>
      <w:pPr>
        <w:ind w:left="5760" w:hanging="360"/>
      </w:pPr>
    </w:lvl>
    <w:lvl w:ilvl="7" w:tplc="24090019" w:tentative="1">
      <w:start w:val="1"/>
      <w:numFmt w:val="lowerLetter"/>
      <w:lvlText w:val="%8."/>
      <w:lvlJc w:val="left"/>
      <w:pPr>
        <w:ind w:left="6480" w:hanging="360"/>
      </w:pPr>
    </w:lvl>
    <w:lvl w:ilvl="8" w:tplc="2409001B" w:tentative="1">
      <w:start w:val="1"/>
      <w:numFmt w:val="lowerRoman"/>
      <w:lvlText w:val="%9."/>
      <w:lvlJc w:val="right"/>
      <w:pPr>
        <w:ind w:left="7200" w:hanging="180"/>
      </w:pPr>
    </w:lvl>
  </w:abstractNum>
  <w:abstractNum w:abstractNumId="7" w15:restartNumberingAfterBreak="0">
    <w:nsid w:val="1BCA38BD"/>
    <w:multiLevelType w:val="hybridMultilevel"/>
    <w:tmpl w:val="A30A2702"/>
    <w:lvl w:ilvl="0" w:tplc="D8DC185E">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B12EB1"/>
    <w:multiLevelType w:val="hybridMultilevel"/>
    <w:tmpl w:val="04D475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792392F"/>
    <w:multiLevelType w:val="hybridMultilevel"/>
    <w:tmpl w:val="03A4E4D8"/>
    <w:lvl w:ilvl="0" w:tplc="DE341AEA">
      <w:start w:val="1"/>
      <w:numFmt w:val="lowerLetter"/>
      <w:lvlText w:val="(%1)"/>
      <w:lvlJc w:val="left"/>
      <w:pPr>
        <w:ind w:left="720" w:hanging="360"/>
      </w:pPr>
      <w:rPr>
        <w:rFonts w:ascii="Bookman Old Style" w:hAnsi="Bookman Old Style"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4F027FE"/>
    <w:multiLevelType w:val="hybridMultilevel"/>
    <w:tmpl w:val="AB2AE876"/>
    <w:lvl w:ilvl="0" w:tplc="F6049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5C1A83"/>
    <w:multiLevelType w:val="hybridMultilevel"/>
    <w:tmpl w:val="6F72C29C"/>
    <w:lvl w:ilvl="0" w:tplc="77600A2A">
      <w:start w:val="1"/>
      <w:numFmt w:val="lowerRoman"/>
      <w:lvlText w:val="(%1)"/>
      <w:lvlJc w:val="left"/>
      <w:pPr>
        <w:ind w:left="1854" w:hanging="360"/>
      </w:pPr>
      <w:rPr>
        <w:rFonts w:hint="default"/>
        <w:color w:val="ED7D31" w:themeColor="accent2"/>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2" w15:restartNumberingAfterBreak="0">
    <w:nsid w:val="41760EDB"/>
    <w:multiLevelType w:val="hybridMultilevel"/>
    <w:tmpl w:val="548E4AF6"/>
    <w:lvl w:ilvl="0" w:tplc="220EC1DA">
      <w:start w:val="1"/>
      <w:numFmt w:val="lowerLetter"/>
      <w:lvlText w:val="(%1)"/>
      <w:lvlJc w:val="left"/>
      <w:pPr>
        <w:ind w:left="720" w:hanging="360"/>
      </w:pPr>
      <w:rPr>
        <w:rFonts w:hint="default"/>
        <w:color w:val="00B05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6020EA2"/>
    <w:multiLevelType w:val="hybridMultilevel"/>
    <w:tmpl w:val="AD2859FA"/>
    <w:lvl w:ilvl="0" w:tplc="F60490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0B01BC"/>
    <w:multiLevelType w:val="hybridMultilevel"/>
    <w:tmpl w:val="03A4E4D8"/>
    <w:lvl w:ilvl="0" w:tplc="DE341AEA">
      <w:start w:val="1"/>
      <w:numFmt w:val="lowerLetter"/>
      <w:lvlText w:val="(%1)"/>
      <w:lvlJc w:val="left"/>
      <w:pPr>
        <w:ind w:left="720" w:hanging="360"/>
      </w:pPr>
      <w:rPr>
        <w:rFonts w:ascii="Bookman Old Style" w:hAnsi="Bookman Old Style" w:hint="default"/>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9578C8"/>
    <w:multiLevelType w:val="hybridMultilevel"/>
    <w:tmpl w:val="A8BA8250"/>
    <w:lvl w:ilvl="0" w:tplc="BA34FB2C">
      <w:start w:val="1"/>
      <w:numFmt w:val="lowerRoman"/>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BDC05F6"/>
    <w:multiLevelType w:val="hybridMultilevel"/>
    <w:tmpl w:val="57A24AA0"/>
    <w:lvl w:ilvl="0" w:tplc="A8707900">
      <w:start w:val="17"/>
      <w:numFmt w:val="bullet"/>
      <w:lvlText w:val="-"/>
      <w:lvlJc w:val="left"/>
      <w:pPr>
        <w:ind w:left="720" w:hanging="360"/>
      </w:pPr>
      <w:rPr>
        <w:rFonts w:ascii="Bookman Old Style" w:eastAsia="Calibri"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93CA3"/>
    <w:multiLevelType w:val="hybridMultilevel"/>
    <w:tmpl w:val="8E0CD2F0"/>
    <w:lvl w:ilvl="0" w:tplc="F6049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DD932F8"/>
    <w:multiLevelType w:val="hybridMultilevel"/>
    <w:tmpl w:val="373A0BA2"/>
    <w:lvl w:ilvl="0" w:tplc="F6049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DF57DAD"/>
    <w:multiLevelType w:val="multilevel"/>
    <w:tmpl w:val="23B2A93A"/>
    <w:lvl w:ilvl="0">
      <w:start w:val="1"/>
      <w:numFmt w:val="lowerLetter"/>
      <w:lvlText w:val="(%1)"/>
      <w:lvlJc w:val="left"/>
      <w:pPr>
        <w:tabs>
          <w:tab w:val="num" w:pos="1440"/>
        </w:tabs>
        <w:ind w:left="1440" w:hanging="360"/>
      </w:pPr>
      <w:rPr>
        <w:rFonts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535117D8"/>
    <w:multiLevelType w:val="hybridMultilevel"/>
    <w:tmpl w:val="E174DF64"/>
    <w:lvl w:ilvl="0" w:tplc="889AF1E8">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1" w15:restartNumberingAfterBreak="0">
    <w:nsid w:val="5A6769B0"/>
    <w:multiLevelType w:val="hybridMultilevel"/>
    <w:tmpl w:val="C5EEBC82"/>
    <w:lvl w:ilvl="0" w:tplc="D4C415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FFF0203"/>
    <w:multiLevelType w:val="hybridMultilevel"/>
    <w:tmpl w:val="6F72C29C"/>
    <w:lvl w:ilvl="0" w:tplc="FFFFFFFF">
      <w:start w:val="1"/>
      <w:numFmt w:val="lowerRoman"/>
      <w:lvlText w:val="(%1)"/>
      <w:lvlJc w:val="left"/>
      <w:pPr>
        <w:ind w:left="1854" w:hanging="360"/>
      </w:pPr>
      <w:rPr>
        <w:rFonts w:hint="default"/>
        <w:color w:val="ED7D31" w:themeColor="accent2"/>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3" w15:restartNumberingAfterBreak="0">
    <w:nsid w:val="63B74151"/>
    <w:multiLevelType w:val="hybridMultilevel"/>
    <w:tmpl w:val="2B8C0708"/>
    <w:lvl w:ilvl="0" w:tplc="25B051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B7A7453"/>
    <w:multiLevelType w:val="hybridMultilevel"/>
    <w:tmpl w:val="DE063A62"/>
    <w:lvl w:ilvl="0" w:tplc="70004C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FD439B"/>
    <w:multiLevelType w:val="hybridMultilevel"/>
    <w:tmpl w:val="F4A8678E"/>
    <w:lvl w:ilvl="0" w:tplc="4606A366">
      <w:start w:val="1"/>
      <w:numFmt w:val="lowerRoman"/>
      <w:lvlText w:val="(%1)"/>
      <w:lvlJc w:val="left"/>
      <w:pPr>
        <w:ind w:left="2520" w:hanging="72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26" w15:restartNumberingAfterBreak="0">
    <w:nsid w:val="778B70CA"/>
    <w:multiLevelType w:val="hybridMultilevel"/>
    <w:tmpl w:val="25B4C10A"/>
    <w:lvl w:ilvl="0" w:tplc="56126300">
      <w:start w:val="1"/>
      <w:numFmt w:val="lowerLetter"/>
      <w:lvlText w:val="(%1)"/>
      <w:lvlJc w:val="left"/>
      <w:pPr>
        <w:ind w:left="720" w:hanging="360"/>
      </w:pPr>
      <w:rPr>
        <w:rFonts w:hint="default"/>
        <w:color w:val="00B05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80A6A4F"/>
    <w:multiLevelType w:val="hybridMultilevel"/>
    <w:tmpl w:val="E7BEF35C"/>
    <w:lvl w:ilvl="0" w:tplc="E1D2D1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DF5ACA"/>
    <w:multiLevelType w:val="hybridMultilevel"/>
    <w:tmpl w:val="5ABC7894"/>
    <w:lvl w:ilvl="0" w:tplc="0078446C">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9" w15:restartNumberingAfterBreak="0">
    <w:nsid w:val="79FE59C6"/>
    <w:multiLevelType w:val="hybridMultilevel"/>
    <w:tmpl w:val="A4D4DF8E"/>
    <w:lvl w:ilvl="0" w:tplc="6DB8B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F80DC2"/>
    <w:multiLevelType w:val="hybridMultilevel"/>
    <w:tmpl w:val="8E0CD2F0"/>
    <w:lvl w:ilvl="0" w:tplc="F6049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6"/>
  </w:num>
  <w:num w:numId="5">
    <w:abstractNumId w:val="0"/>
  </w:num>
  <w:num w:numId="6">
    <w:abstractNumId w:val="15"/>
  </w:num>
  <w:num w:numId="7">
    <w:abstractNumId w:val="12"/>
  </w:num>
  <w:num w:numId="8">
    <w:abstractNumId w:val="18"/>
  </w:num>
  <w:num w:numId="9">
    <w:abstractNumId w:val="5"/>
  </w:num>
  <w:num w:numId="10">
    <w:abstractNumId w:val="10"/>
  </w:num>
  <w:num w:numId="11">
    <w:abstractNumId w:val="14"/>
  </w:num>
  <w:num w:numId="12">
    <w:abstractNumId w:val="17"/>
  </w:num>
  <w:num w:numId="13">
    <w:abstractNumId w:val="30"/>
  </w:num>
  <w:num w:numId="14">
    <w:abstractNumId w:val="9"/>
  </w:num>
  <w:num w:numId="15">
    <w:abstractNumId w:val="2"/>
  </w:num>
  <w:num w:numId="16">
    <w:abstractNumId w:val="13"/>
  </w:num>
  <w:num w:numId="17">
    <w:abstractNumId w:val="20"/>
  </w:num>
  <w:num w:numId="18">
    <w:abstractNumId w:val="25"/>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
  </w:num>
  <w:num w:numId="22">
    <w:abstractNumId w:val="27"/>
  </w:num>
  <w:num w:numId="23">
    <w:abstractNumId w:val="21"/>
  </w:num>
  <w:num w:numId="24">
    <w:abstractNumId w:val="24"/>
  </w:num>
  <w:num w:numId="25">
    <w:abstractNumId w:val="23"/>
  </w:num>
  <w:num w:numId="26">
    <w:abstractNumId w:val="4"/>
  </w:num>
  <w:num w:numId="27">
    <w:abstractNumId w:val="11"/>
  </w:num>
  <w:num w:numId="28">
    <w:abstractNumId w:val="22"/>
  </w:num>
  <w:num w:numId="29">
    <w:abstractNumId w:val="29"/>
  </w:num>
  <w:num w:numId="30">
    <w:abstractNumId w:val="8"/>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yN7I0MDEzMTAzNjFT0lEKTi0uzszPAykwNKoFAAK9xtYtAAAA"/>
  </w:docVars>
  <w:rsids>
    <w:rsidRoot w:val="00B67D53"/>
    <w:rsid w:val="00003FAC"/>
    <w:rsid w:val="0001144F"/>
    <w:rsid w:val="000115A4"/>
    <w:rsid w:val="0001185A"/>
    <w:rsid w:val="000118E3"/>
    <w:rsid w:val="00013F3A"/>
    <w:rsid w:val="00015F4E"/>
    <w:rsid w:val="00016FAA"/>
    <w:rsid w:val="00017F47"/>
    <w:rsid w:val="000254A0"/>
    <w:rsid w:val="00026100"/>
    <w:rsid w:val="00032416"/>
    <w:rsid w:val="00032D9F"/>
    <w:rsid w:val="00032E18"/>
    <w:rsid w:val="00033C37"/>
    <w:rsid w:val="000352F8"/>
    <w:rsid w:val="00036B94"/>
    <w:rsid w:val="0004130C"/>
    <w:rsid w:val="00052E84"/>
    <w:rsid w:val="00053D25"/>
    <w:rsid w:val="00055AC5"/>
    <w:rsid w:val="00060942"/>
    <w:rsid w:val="00060EA3"/>
    <w:rsid w:val="000625DC"/>
    <w:rsid w:val="000635FA"/>
    <w:rsid w:val="00066B15"/>
    <w:rsid w:val="00067464"/>
    <w:rsid w:val="000705D5"/>
    <w:rsid w:val="00073F21"/>
    <w:rsid w:val="000823AD"/>
    <w:rsid w:val="00082C2F"/>
    <w:rsid w:val="00083D96"/>
    <w:rsid w:val="00086B28"/>
    <w:rsid w:val="000907E0"/>
    <w:rsid w:val="000909AD"/>
    <w:rsid w:val="000960CA"/>
    <w:rsid w:val="000A2952"/>
    <w:rsid w:val="000A7E65"/>
    <w:rsid w:val="000B185B"/>
    <w:rsid w:val="000C1298"/>
    <w:rsid w:val="000C29C8"/>
    <w:rsid w:val="000D0260"/>
    <w:rsid w:val="000D1724"/>
    <w:rsid w:val="000D299B"/>
    <w:rsid w:val="000D31D1"/>
    <w:rsid w:val="000D37BC"/>
    <w:rsid w:val="000E107F"/>
    <w:rsid w:val="000E5D48"/>
    <w:rsid w:val="000E6DEC"/>
    <w:rsid w:val="000F19BF"/>
    <w:rsid w:val="000F4FE2"/>
    <w:rsid w:val="000F7319"/>
    <w:rsid w:val="00100001"/>
    <w:rsid w:val="00101640"/>
    <w:rsid w:val="001040F1"/>
    <w:rsid w:val="00104A5F"/>
    <w:rsid w:val="00105077"/>
    <w:rsid w:val="0010764D"/>
    <w:rsid w:val="00116089"/>
    <w:rsid w:val="00117090"/>
    <w:rsid w:val="00117CB1"/>
    <w:rsid w:val="00117EE3"/>
    <w:rsid w:val="001200DB"/>
    <w:rsid w:val="00123BD0"/>
    <w:rsid w:val="00123C07"/>
    <w:rsid w:val="00123FFA"/>
    <w:rsid w:val="00124178"/>
    <w:rsid w:val="00126447"/>
    <w:rsid w:val="00126537"/>
    <w:rsid w:val="00132078"/>
    <w:rsid w:val="00133F62"/>
    <w:rsid w:val="00137633"/>
    <w:rsid w:val="001401E8"/>
    <w:rsid w:val="0014064A"/>
    <w:rsid w:val="001512CA"/>
    <w:rsid w:val="00151A04"/>
    <w:rsid w:val="00153D1A"/>
    <w:rsid w:val="00160F22"/>
    <w:rsid w:val="00163180"/>
    <w:rsid w:val="00163DD8"/>
    <w:rsid w:val="00164D4D"/>
    <w:rsid w:val="0016716E"/>
    <w:rsid w:val="001671A1"/>
    <w:rsid w:val="0017121D"/>
    <w:rsid w:val="00172505"/>
    <w:rsid w:val="0017402B"/>
    <w:rsid w:val="00174235"/>
    <w:rsid w:val="0017490E"/>
    <w:rsid w:val="00183D46"/>
    <w:rsid w:val="00184953"/>
    <w:rsid w:val="0018784C"/>
    <w:rsid w:val="001907BE"/>
    <w:rsid w:val="00192C19"/>
    <w:rsid w:val="001A0AAB"/>
    <w:rsid w:val="001A103D"/>
    <w:rsid w:val="001A3758"/>
    <w:rsid w:val="001A4151"/>
    <w:rsid w:val="001A541F"/>
    <w:rsid w:val="001A606F"/>
    <w:rsid w:val="001B0FE3"/>
    <w:rsid w:val="001B203E"/>
    <w:rsid w:val="001B210B"/>
    <w:rsid w:val="001B5224"/>
    <w:rsid w:val="001B6A8E"/>
    <w:rsid w:val="001B76DA"/>
    <w:rsid w:val="001B7D2C"/>
    <w:rsid w:val="001C066A"/>
    <w:rsid w:val="001C1037"/>
    <w:rsid w:val="001C761D"/>
    <w:rsid w:val="001D007C"/>
    <w:rsid w:val="001D0C22"/>
    <w:rsid w:val="001D4861"/>
    <w:rsid w:val="001D50C4"/>
    <w:rsid w:val="001D5920"/>
    <w:rsid w:val="001D5D6F"/>
    <w:rsid w:val="001D6BD1"/>
    <w:rsid w:val="001D6D1D"/>
    <w:rsid w:val="001E1036"/>
    <w:rsid w:val="001E1063"/>
    <w:rsid w:val="001E1065"/>
    <w:rsid w:val="001E1B08"/>
    <w:rsid w:val="001E3038"/>
    <w:rsid w:val="001E3058"/>
    <w:rsid w:val="001E615C"/>
    <w:rsid w:val="001E7228"/>
    <w:rsid w:val="001F5B23"/>
    <w:rsid w:val="00200CA7"/>
    <w:rsid w:val="00202468"/>
    <w:rsid w:val="00202ADB"/>
    <w:rsid w:val="00204437"/>
    <w:rsid w:val="002047A3"/>
    <w:rsid w:val="002107A8"/>
    <w:rsid w:val="002160C3"/>
    <w:rsid w:val="00222FDB"/>
    <w:rsid w:val="002230E7"/>
    <w:rsid w:val="00227654"/>
    <w:rsid w:val="002318B5"/>
    <w:rsid w:val="002347CA"/>
    <w:rsid w:val="002365EB"/>
    <w:rsid w:val="002417BD"/>
    <w:rsid w:val="00243B27"/>
    <w:rsid w:val="002460C8"/>
    <w:rsid w:val="002461D3"/>
    <w:rsid w:val="00246555"/>
    <w:rsid w:val="002512C3"/>
    <w:rsid w:val="00251C71"/>
    <w:rsid w:val="0025234B"/>
    <w:rsid w:val="002533AC"/>
    <w:rsid w:val="002533BE"/>
    <w:rsid w:val="00260ED4"/>
    <w:rsid w:val="002647B6"/>
    <w:rsid w:val="00265BA0"/>
    <w:rsid w:val="00266C56"/>
    <w:rsid w:val="00270D1D"/>
    <w:rsid w:val="002738EB"/>
    <w:rsid w:val="002761AA"/>
    <w:rsid w:val="002821BF"/>
    <w:rsid w:val="002831F3"/>
    <w:rsid w:val="00283461"/>
    <w:rsid w:val="0028421A"/>
    <w:rsid w:val="00284D18"/>
    <w:rsid w:val="00290DC8"/>
    <w:rsid w:val="0029138D"/>
    <w:rsid w:val="00293AC1"/>
    <w:rsid w:val="00294740"/>
    <w:rsid w:val="00294CCB"/>
    <w:rsid w:val="00295E94"/>
    <w:rsid w:val="00296448"/>
    <w:rsid w:val="002A3211"/>
    <w:rsid w:val="002A3931"/>
    <w:rsid w:val="002A698D"/>
    <w:rsid w:val="002A78BB"/>
    <w:rsid w:val="002B0FD6"/>
    <w:rsid w:val="002B1BB6"/>
    <w:rsid w:val="002B4285"/>
    <w:rsid w:val="002C06A9"/>
    <w:rsid w:val="002C08D8"/>
    <w:rsid w:val="002C7B0F"/>
    <w:rsid w:val="002D4CAA"/>
    <w:rsid w:val="002E2FB9"/>
    <w:rsid w:val="002E31B7"/>
    <w:rsid w:val="002F2E71"/>
    <w:rsid w:val="002F3B61"/>
    <w:rsid w:val="002F6FE9"/>
    <w:rsid w:val="003032CC"/>
    <w:rsid w:val="00305CD3"/>
    <w:rsid w:val="0030730D"/>
    <w:rsid w:val="00307605"/>
    <w:rsid w:val="00307E57"/>
    <w:rsid w:val="00314228"/>
    <w:rsid w:val="003216B7"/>
    <w:rsid w:val="00322D36"/>
    <w:rsid w:val="00322D66"/>
    <w:rsid w:val="0032365C"/>
    <w:rsid w:val="0032468D"/>
    <w:rsid w:val="00325CD1"/>
    <w:rsid w:val="0032704A"/>
    <w:rsid w:val="00327789"/>
    <w:rsid w:val="0033033D"/>
    <w:rsid w:val="00330AC8"/>
    <w:rsid w:val="0033238E"/>
    <w:rsid w:val="00332E10"/>
    <w:rsid w:val="00336F84"/>
    <w:rsid w:val="003375F4"/>
    <w:rsid w:val="00344805"/>
    <w:rsid w:val="003467C2"/>
    <w:rsid w:val="00347A69"/>
    <w:rsid w:val="00351B47"/>
    <w:rsid w:val="00356EF2"/>
    <w:rsid w:val="00361192"/>
    <w:rsid w:val="00363C47"/>
    <w:rsid w:val="003661B7"/>
    <w:rsid w:val="00370122"/>
    <w:rsid w:val="0037081C"/>
    <w:rsid w:val="00371CCB"/>
    <w:rsid w:val="00372253"/>
    <w:rsid w:val="00372401"/>
    <w:rsid w:val="00373768"/>
    <w:rsid w:val="00374AD3"/>
    <w:rsid w:val="00380D12"/>
    <w:rsid w:val="00384095"/>
    <w:rsid w:val="00384D64"/>
    <w:rsid w:val="003850E2"/>
    <w:rsid w:val="00391773"/>
    <w:rsid w:val="00391D74"/>
    <w:rsid w:val="00396A49"/>
    <w:rsid w:val="003973C8"/>
    <w:rsid w:val="003A3D3B"/>
    <w:rsid w:val="003A5A3F"/>
    <w:rsid w:val="003A6C80"/>
    <w:rsid w:val="003A783B"/>
    <w:rsid w:val="003B0254"/>
    <w:rsid w:val="003B375B"/>
    <w:rsid w:val="003B4B58"/>
    <w:rsid w:val="003B75EE"/>
    <w:rsid w:val="003C3CC5"/>
    <w:rsid w:val="003C5FA3"/>
    <w:rsid w:val="003C606A"/>
    <w:rsid w:val="003C7590"/>
    <w:rsid w:val="003D3776"/>
    <w:rsid w:val="003D5B72"/>
    <w:rsid w:val="003D6717"/>
    <w:rsid w:val="003D7761"/>
    <w:rsid w:val="003F0B69"/>
    <w:rsid w:val="003F0DC9"/>
    <w:rsid w:val="003F37A8"/>
    <w:rsid w:val="003F3F4A"/>
    <w:rsid w:val="003F5C18"/>
    <w:rsid w:val="003F684F"/>
    <w:rsid w:val="00400A93"/>
    <w:rsid w:val="00401F7B"/>
    <w:rsid w:val="0040632E"/>
    <w:rsid w:val="0040653B"/>
    <w:rsid w:val="00407911"/>
    <w:rsid w:val="004137DE"/>
    <w:rsid w:val="00416BC8"/>
    <w:rsid w:val="004175A2"/>
    <w:rsid w:val="004201AF"/>
    <w:rsid w:val="004203B4"/>
    <w:rsid w:val="00423DD9"/>
    <w:rsid w:val="0042489B"/>
    <w:rsid w:val="0042536A"/>
    <w:rsid w:val="004258A4"/>
    <w:rsid w:val="00426B53"/>
    <w:rsid w:val="00427C52"/>
    <w:rsid w:val="00432B8F"/>
    <w:rsid w:val="00437882"/>
    <w:rsid w:val="00437D23"/>
    <w:rsid w:val="004425C6"/>
    <w:rsid w:val="00444773"/>
    <w:rsid w:val="004453D4"/>
    <w:rsid w:val="00455A58"/>
    <w:rsid w:val="004566CE"/>
    <w:rsid w:val="00460E29"/>
    <w:rsid w:val="0046151E"/>
    <w:rsid w:val="00461709"/>
    <w:rsid w:val="00464F44"/>
    <w:rsid w:val="004671A6"/>
    <w:rsid w:val="00473148"/>
    <w:rsid w:val="00473DC0"/>
    <w:rsid w:val="0047578D"/>
    <w:rsid w:val="0047588D"/>
    <w:rsid w:val="00481AFE"/>
    <w:rsid w:val="0048387C"/>
    <w:rsid w:val="00486537"/>
    <w:rsid w:val="004877DF"/>
    <w:rsid w:val="00490CD2"/>
    <w:rsid w:val="004964B8"/>
    <w:rsid w:val="00496F0A"/>
    <w:rsid w:val="0049793F"/>
    <w:rsid w:val="004A4F82"/>
    <w:rsid w:val="004B0109"/>
    <w:rsid w:val="004B084B"/>
    <w:rsid w:val="004B0B1B"/>
    <w:rsid w:val="004B174E"/>
    <w:rsid w:val="004C31A1"/>
    <w:rsid w:val="004C5AB0"/>
    <w:rsid w:val="004D2F5F"/>
    <w:rsid w:val="004D6A38"/>
    <w:rsid w:val="004E1A70"/>
    <w:rsid w:val="004E432F"/>
    <w:rsid w:val="004F1CD8"/>
    <w:rsid w:val="004F4DD3"/>
    <w:rsid w:val="00502E5E"/>
    <w:rsid w:val="00511DE0"/>
    <w:rsid w:val="00515FF2"/>
    <w:rsid w:val="005205FF"/>
    <w:rsid w:val="00521001"/>
    <w:rsid w:val="00521700"/>
    <w:rsid w:val="00522D19"/>
    <w:rsid w:val="005235B4"/>
    <w:rsid w:val="00525BD9"/>
    <w:rsid w:val="00530E8B"/>
    <w:rsid w:val="005320E6"/>
    <w:rsid w:val="005321C4"/>
    <w:rsid w:val="0053363E"/>
    <w:rsid w:val="00534875"/>
    <w:rsid w:val="005364AA"/>
    <w:rsid w:val="00540760"/>
    <w:rsid w:val="00543094"/>
    <w:rsid w:val="005442AD"/>
    <w:rsid w:val="00546F9F"/>
    <w:rsid w:val="0054797C"/>
    <w:rsid w:val="005501EC"/>
    <w:rsid w:val="00554DEA"/>
    <w:rsid w:val="00556316"/>
    <w:rsid w:val="00561776"/>
    <w:rsid w:val="00563407"/>
    <w:rsid w:val="005640D8"/>
    <w:rsid w:val="005643A2"/>
    <w:rsid w:val="005648D5"/>
    <w:rsid w:val="0056575C"/>
    <w:rsid w:val="00565AE5"/>
    <w:rsid w:val="00565E87"/>
    <w:rsid w:val="00575725"/>
    <w:rsid w:val="005757DF"/>
    <w:rsid w:val="0057777D"/>
    <w:rsid w:val="005777B3"/>
    <w:rsid w:val="005777DD"/>
    <w:rsid w:val="005816A6"/>
    <w:rsid w:val="005911EC"/>
    <w:rsid w:val="0059664B"/>
    <w:rsid w:val="00597ECA"/>
    <w:rsid w:val="005A22E5"/>
    <w:rsid w:val="005A270E"/>
    <w:rsid w:val="005A2F3A"/>
    <w:rsid w:val="005B24DB"/>
    <w:rsid w:val="005B2B37"/>
    <w:rsid w:val="005B3573"/>
    <w:rsid w:val="005C0228"/>
    <w:rsid w:val="005C39F6"/>
    <w:rsid w:val="005C3CE4"/>
    <w:rsid w:val="005C441F"/>
    <w:rsid w:val="005C49F1"/>
    <w:rsid w:val="005C5871"/>
    <w:rsid w:val="005D0973"/>
    <w:rsid w:val="005D0D33"/>
    <w:rsid w:val="005D1999"/>
    <w:rsid w:val="005D392C"/>
    <w:rsid w:val="005D39B7"/>
    <w:rsid w:val="005D48A3"/>
    <w:rsid w:val="005D4FBD"/>
    <w:rsid w:val="005D5FB9"/>
    <w:rsid w:val="005D7853"/>
    <w:rsid w:val="005E6538"/>
    <w:rsid w:val="005E68AA"/>
    <w:rsid w:val="005F2C38"/>
    <w:rsid w:val="005F7BFE"/>
    <w:rsid w:val="00600AA7"/>
    <w:rsid w:val="006053AE"/>
    <w:rsid w:val="00605EF4"/>
    <w:rsid w:val="00607735"/>
    <w:rsid w:val="00610B82"/>
    <w:rsid w:val="0061159B"/>
    <w:rsid w:val="00614513"/>
    <w:rsid w:val="0061616D"/>
    <w:rsid w:val="006167D3"/>
    <w:rsid w:val="00623897"/>
    <w:rsid w:val="00625133"/>
    <w:rsid w:val="00627087"/>
    <w:rsid w:val="006309EF"/>
    <w:rsid w:val="00634131"/>
    <w:rsid w:val="00635A93"/>
    <w:rsid w:val="00637989"/>
    <w:rsid w:val="00637AFA"/>
    <w:rsid w:val="00645C14"/>
    <w:rsid w:val="00650DA5"/>
    <w:rsid w:val="006526A4"/>
    <w:rsid w:val="00652714"/>
    <w:rsid w:val="00652829"/>
    <w:rsid w:val="00655CA2"/>
    <w:rsid w:val="00657932"/>
    <w:rsid w:val="00663244"/>
    <w:rsid w:val="00664487"/>
    <w:rsid w:val="00666FE7"/>
    <w:rsid w:val="00670213"/>
    <w:rsid w:val="00671A0D"/>
    <w:rsid w:val="00672290"/>
    <w:rsid w:val="0067687E"/>
    <w:rsid w:val="00680D53"/>
    <w:rsid w:val="0068165A"/>
    <w:rsid w:val="00682D21"/>
    <w:rsid w:val="00686F10"/>
    <w:rsid w:val="006879F1"/>
    <w:rsid w:val="00687D85"/>
    <w:rsid w:val="00693449"/>
    <w:rsid w:val="00696CF1"/>
    <w:rsid w:val="00696E61"/>
    <w:rsid w:val="006970C8"/>
    <w:rsid w:val="006A06C1"/>
    <w:rsid w:val="006A1886"/>
    <w:rsid w:val="006A286C"/>
    <w:rsid w:val="006A694A"/>
    <w:rsid w:val="006B1762"/>
    <w:rsid w:val="006B3B23"/>
    <w:rsid w:val="006B4C8D"/>
    <w:rsid w:val="006B6A9B"/>
    <w:rsid w:val="006C03D8"/>
    <w:rsid w:val="006C1589"/>
    <w:rsid w:val="006C1CB8"/>
    <w:rsid w:val="006C209E"/>
    <w:rsid w:val="006C26FA"/>
    <w:rsid w:val="006C42FF"/>
    <w:rsid w:val="006C5626"/>
    <w:rsid w:val="006D13D3"/>
    <w:rsid w:val="006E387B"/>
    <w:rsid w:val="006E6647"/>
    <w:rsid w:val="006E7027"/>
    <w:rsid w:val="006E7FC7"/>
    <w:rsid w:val="006F3AEC"/>
    <w:rsid w:val="006F3BE3"/>
    <w:rsid w:val="006F6244"/>
    <w:rsid w:val="006F7013"/>
    <w:rsid w:val="00706500"/>
    <w:rsid w:val="00707483"/>
    <w:rsid w:val="00713AC0"/>
    <w:rsid w:val="0071572D"/>
    <w:rsid w:val="007178F6"/>
    <w:rsid w:val="00717994"/>
    <w:rsid w:val="0072206D"/>
    <w:rsid w:val="00722363"/>
    <w:rsid w:val="00722E6B"/>
    <w:rsid w:val="00724762"/>
    <w:rsid w:val="00724B70"/>
    <w:rsid w:val="00725497"/>
    <w:rsid w:val="007259AF"/>
    <w:rsid w:val="00726904"/>
    <w:rsid w:val="00731949"/>
    <w:rsid w:val="00733838"/>
    <w:rsid w:val="0074507C"/>
    <w:rsid w:val="00745819"/>
    <w:rsid w:val="00750090"/>
    <w:rsid w:val="00750C07"/>
    <w:rsid w:val="00752B5B"/>
    <w:rsid w:val="00755026"/>
    <w:rsid w:val="0076344C"/>
    <w:rsid w:val="00764212"/>
    <w:rsid w:val="00765651"/>
    <w:rsid w:val="007713B5"/>
    <w:rsid w:val="007727E4"/>
    <w:rsid w:val="0077675A"/>
    <w:rsid w:val="00776C62"/>
    <w:rsid w:val="00782737"/>
    <w:rsid w:val="00784C4B"/>
    <w:rsid w:val="00790F41"/>
    <w:rsid w:val="007947D7"/>
    <w:rsid w:val="007A0E9A"/>
    <w:rsid w:val="007A32DA"/>
    <w:rsid w:val="007A32EA"/>
    <w:rsid w:val="007A3511"/>
    <w:rsid w:val="007B07A1"/>
    <w:rsid w:val="007B0B7A"/>
    <w:rsid w:val="007B3564"/>
    <w:rsid w:val="007B3E6A"/>
    <w:rsid w:val="007B40D5"/>
    <w:rsid w:val="007B72FD"/>
    <w:rsid w:val="007C26CE"/>
    <w:rsid w:val="007C30B9"/>
    <w:rsid w:val="007C3A78"/>
    <w:rsid w:val="007C6E01"/>
    <w:rsid w:val="007D1A5A"/>
    <w:rsid w:val="007D5F99"/>
    <w:rsid w:val="007E3552"/>
    <w:rsid w:val="007E65DB"/>
    <w:rsid w:val="007E71CB"/>
    <w:rsid w:val="007F1804"/>
    <w:rsid w:val="007F4FED"/>
    <w:rsid w:val="007F5F6B"/>
    <w:rsid w:val="008056D9"/>
    <w:rsid w:val="0080789D"/>
    <w:rsid w:val="00807B88"/>
    <w:rsid w:val="0081012F"/>
    <w:rsid w:val="008122DF"/>
    <w:rsid w:val="00812B69"/>
    <w:rsid w:val="008138A3"/>
    <w:rsid w:val="008154C8"/>
    <w:rsid w:val="0082389C"/>
    <w:rsid w:val="00827328"/>
    <w:rsid w:val="008273B2"/>
    <w:rsid w:val="00827AE1"/>
    <w:rsid w:val="00827B85"/>
    <w:rsid w:val="0083411A"/>
    <w:rsid w:val="008344FB"/>
    <w:rsid w:val="00835231"/>
    <w:rsid w:val="00835F03"/>
    <w:rsid w:val="00841486"/>
    <w:rsid w:val="00841B0A"/>
    <w:rsid w:val="0084275F"/>
    <w:rsid w:val="00843295"/>
    <w:rsid w:val="008504AB"/>
    <w:rsid w:val="00853B51"/>
    <w:rsid w:val="00855FCE"/>
    <w:rsid w:val="00856A2D"/>
    <w:rsid w:val="00861144"/>
    <w:rsid w:val="00863138"/>
    <w:rsid w:val="008647AA"/>
    <w:rsid w:val="00864B72"/>
    <w:rsid w:val="00874444"/>
    <w:rsid w:val="00874BC5"/>
    <w:rsid w:val="00880CF0"/>
    <w:rsid w:val="00882D30"/>
    <w:rsid w:val="00887F4C"/>
    <w:rsid w:val="00890BA0"/>
    <w:rsid w:val="0089388B"/>
    <w:rsid w:val="00893B4E"/>
    <w:rsid w:val="008A2496"/>
    <w:rsid w:val="008A794B"/>
    <w:rsid w:val="008A7AC7"/>
    <w:rsid w:val="008B0D76"/>
    <w:rsid w:val="008B4577"/>
    <w:rsid w:val="008B61E6"/>
    <w:rsid w:val="008B70FC"/>
    <w:rsid w:val="008D1E36"/>
    <w:rsid w:val="008D2ABE"/>
    <w:rsid w:val="008D4E6F"/>
    <w:rsid w:val="008E146F"/>
    <w:rsid w:val="008E3B04"/>
    <w:rsid w:val="008E6218"/>
    <w:rsid w:val="008F461F"/>
    <w:rsid w:val="00907169"/>
    <w:rsid w:val="00907BF5"/>
    <w:rsid w:val="00914016"/>
    <w:rsid w:val="00914BA9"/>
    <w:rsid w:val="00914BDA"/>
    <w:rsid w:val="00916F25"/>
    <w:rsid w:val="00920EE2"/>
    <w:rsid w:val="009214DC"/>
    <w:rsid w:val="0092237B"/>
    <w:rsid w:val="00923158"/>
    <w:rsid w:val="00927E8C"/>
    <w:rsid w:val="009351AD"/>
    <w:rsid w:val="009379E3"/>
    <w:rsid w:val="00940E2E"/>
    <w:rsid w:val="009437B5"/>
    <w:rsid w:val="00943F3B"/>
    <w:rsid w:val="0094520B"/>
    <w:rsid w:val="009464DA"/>
    <w:rsid w:val="00955C74"/>
    <w:rsid w:val="009571F7"/>
    <w:rsid w:val="00957B86"/>
    <w:rsid w:val="00960664"/>
    <w:rsid w:val="009615FB"/>
    <w:rsid w:val="00961D4A"/>
    <w:rsid w:val="009640CA"/>
    <w:rsid w:val="0096543F"/>
    <w:rsid w:val="0096625B"/>
    <w:rsid w:val="00966D7D"/>
    <w:rsid w:val="00970598"/>
    <w:rsid w:val="0097288F"/>
    <w:rsid w:val="00977230"/>
    <w:rsid w:val="00980BCD"/>
    <w:rsid w:val="00980E0C"/>
    <w:rsid w:val="009834B0"/>
    <w:rsid w:val="00983C5F"/>
    <w:rsid w:val="009850BF"/>
    <w:rsid w:val="00985694"/>
    <w:rsid w:val="0098665A"/>
    <w:rsid w:val="00991B98"/>
    <w:rsid w:val="0099342C"/>
    <w:rsid w:val="009A0678"/>
    <w:rsid w:val="009A08D8"/>
    <w:rsid w:val="009A099C"/>
    <w:rsid w:val="009A1272"/>
    <w:rsid w:val="009A268C"/>
    <w:rsid w:val="009A391D"/>
    <w:rsid w:val="009A441F"/>
    <w:rsid w:val="009A443D"/>
    <w:rsid w:val="009A55E8"/>
    <w:rsid w:val="009A651B"/>
    <w:rsid w:val="009B3C88"/>
    <w:rsid w:val="009B7C2A"/>
    <w:rsid w:val="009C1EF1"/>
    <w:rsid w:val="009C27FD"/>
    <w:rsid w:val="009C3C17"/>
    <w:rsid w:val="009D4EF3"/>
    <w:rsid w:val="009D5C5D"/>
    <w:rsid w:val="009E02E0"/>
    <w:rsid w:val="009E1302"/>
    <w:rsid w:val="009E48E9"/>
    <w:rsid w:val="009E4FF1"/>
    <w:rsid w:val="00A0010B"/>
    <w:rsid w:val="00A02034"/>
    <w:rsid w:val="00A04628"/>
    <w:rsid w:val="00A054F3"/>
    <w:rsid w:val="00A07648"/>
    <w:rsid w:val="00A07E04"/>
    <w:rsid w:val="00A2104D"/>
    <w:rsid w:val="00A27FB9"/>
    <w:rsid w:val="00A31192"/>
    <w:rsid w:val="00A33B79"/>
    <w:rsid w:val="00A36409"/>
    <w:rsid w:val="00A369C5"/>
    <w:rsid w:val="00A371CC"/>
    <w:rsid w:val="00A4620F"/>
    <w:rsid w:val="00A468D1"/>
    <w:rsid w:val="00A47D37"/>
    <w:rsid w:val="00A51452"/>
    <w:rsid w:val="00A5225E"/>
    <w:rsid w:val="00A544CC"/>
    <w:rsid w:val="00A54F7E"/>
    <w:rsid w:val="00A55940"/>
    <w:rsid w:val="00A56788"/>
    <w:rsid w:val="00A56EE7"/>
    <w:rsid w:val="00A573B2"/>
    <w:rsid w:val="00A6750A"/>
    <w:rsid w:val="00A74D3D"/>
    <w:rsid w:val="00A76BB5"/>
    <w:rsid w:val="00A804D0"/>
    <w:rsid w:val="00A80BBB"/>
    <w:rsid w:val="00A815FB"/>
    <w:rsid w:val="00A822E8"/>
    <w:rsid w:val="00A902B3"/>
    <w:rsid w:val="00A90849"/>
    <w:rsid w:val="00A9129D"/>
    <w:rsid w:val="00A91320"/>
    <w:rsid w:val="00A928EF"/>
    <w:rsid w:val="00A93479"/>
    <w:rsid w:val="00A94F46"/>
    <w:rsid w:val="00A95886"/>
    <w:rsid w:val="00A96914"/>
    <w:rsid w:val="00A975AE"/>
    <w:rsid w:val="00AA2B39"/>
    <w:rsid w:val="00AA2CB3"/>
    <w:rsid w:val="00AA2EDE"/>
    <w:rsid w:val="00AA3805"/>
    <w:rsid w:val="00AA3D81"/>
    <w:rsid w:val="00AA4A61"/>
    <w:rsid w:val="00AA6783"/>
    <w:rsid w:val="00AA76AF"/>
    <w:rsid w:val="00AB59C4"/>
    <w:rsid w:val="00AB6BB3"/>
    <w:rsid w:val="00AC1C27"/>
    <w:rsid w:val="00AC3CDE"/>
    <w:rsid w:val="00AC4B2A"/>
    <w:rsid w:val="00AC58A2"/>
    <w:rsid w:val="00AD0464"/>
    <w:rsid w:val="00AD0781"/>
    <w:rsid w:val="00AD1212"/>
    <w:rsid w:val="00AD1D9B"/>
    <w:rsid w:val="00AD2154"/>
    <w:rsid w:val="00AD354B"/>
    <w:rsid w:val="00AD3715"/>
    <w:rsid w:val="00AE2267"/>
    <w:rsid w:val="00AE2D95"/>
    <w:rsid w:val="00AE4E6C"/>
    <w:rsid w:val="00AF4EBB"/>
    <w:rsid w:val="00B00BCD"/>
    <w:rsid w:val="00B0251C"/>
    <w:rsid w:val="00B07147"/>
    <w:rsid w:val="00B1297E"/>
    <w:rsid w:val="00B1359D"/>
    <w:rsid w:val="00B15F86"/>
    <w:rsid w:val="00B20F63"/>
    <w:rsid w:val="00B21545"/>
    <w:rsid w:val="00B26EB5"/>
    <w:rsid w:val="00B3137F"/>
    <w:rsid w:val="00B3241D"/>
    <w:rsid w:val="00B4312B"/>
    <w:rsid w:val="00B44EA1"/>
    <w:rsid w:val="00B47204"/>
    <w:rsid w:val="00B5794C"/>
    <w:rsid w:val="00B604F2"/>
    <w:rsid w:val="00B607B2"/>
    <w:rsid w:val="00B60A4D"/>
    <w:rsid w:val="00B60E46"/>
    <w:rsid w:val="00B6394D"/>
    <w:rsid w:val="00B63E98"/>
    <w:rsid w:val="00B64C7C"/>
    <w:rsid w:val="00B67D53"/>
    <w:rsid w:val="00B705C0"/>
    <w:rsid w:val="00B76075"/>
    <w:rsid w:val="00B80082"/>
    <w:rsid w:val="00B802D3"/>
    <w:rsid w:val="00B803BD"/>
    <w:rsid w:val="00B822A5"/>
    <w:rsid w:val="00B825F3"/>
    <w:rsid w:val="00B84C08"/>
    <w:rsid w:val="00B85B28"/>
    <w:rsid w:val="00B86876"/>
    <w:rsid w:val="00B873E7"/>
    <w:rsid w:val="00B92206"/>
    <w:rsid w:val="00B928C9"/>
    <w:rsid w:val="00B94E1F"/>
    <w:rsid w:val="00B94F88"/>
    <w:rsid w:val="00B96200"/>
    <w:rsid w:val="00BA0B03"/>
    <w:rsid w:val="00BA2C0E"/>
    <w:rsid w:val="00BA721A"/>
    <w:rsid w:val="00BB151A"/>
    <w:rsid w:val="00BB336E"/>
    <w:rsid w:val="00BB3F80"/>
    <w:rsid w:val="00BC09D4"/>
    <w:rsid w:val="00BC23F7"/>
    <w:rsid w:val="00BC35FE"/>
    <w:rsid w:val="00BC4121"/>
    <w:rsid w:val="00BC45A2"/>
    <w:rsid w:val="00BD2489"/>
    <w:rsid w:val="00BD3310"/>
    <w:rsid w:val="00BD6E03"/>
    <w:rsid w:val="00BE690C"/>
    <w:rsid w:val="00BF0477"/>
    <w:rsid w:val="00BF2FF2"/>
    <w:rsid w:val="00C00877"/>
    <w:rsid w:val="00C017EC"/>
    <w:rsid w:val="00C02127"/>
    <w:rsid w:val="00C04388"/>
    <w:rsid w:val="00C0762E"/>
    <w:rsid w:val="00C11F23"/>
    <w:rsid w:val="00C15D9F"/>
    <w:rsid w:val="00C211D5"/>
    <w:rsid w:val="00C217EA"/>
    <w:rsid w:val="00C23A87"/>
    <w:rsid w:val="00C2447C"/>
    <w:rsid w:val="00C25D4C"/>
    <w:rsid w:val="00C25DA0"/>
    <w:rsid w:val="00C262D3"/>
    <w:rsid w:val="00C27254"/>
    <w:rsid w:val="00C27B1F"/>
    <w:rsid w:val="00C34756"/>
    <w:rsid w:val="00C3499D"/>
    <w:rsid w:val="00C369B9"/>
    <w:rsid w:val="00C44C35"/>
    <w:rsid w:val="00C456D4"/>
    <w:rsid w:val="00C46C71"/>
    <w:rsid w:val="00C51392"/>
    <w:rsid w:val="00C51759"/>
    <w:rsid w:val="00C607C7"/>
    <w:rsid w:val="00C62CC1"/>
    <w:rsid w:val="00C65487"/>
    <w:rsid w:val="00C714C2"/>
    <w:rsid w:val="00C74850"/>
    <w:rsid w:val="00C85556"/>
    <w:rsid w:val="00C85B46"/>
    <w:rsid w:val="00C9038F"/>
    <w:rsid w:val="00C90F46"/>
    <w:rsid w:val="00C97827"/>
    <w:rsid w:val="00CA23A6"/>
    <w:rsid w:val="00CA54BB"/>
    <w:rsid w:val="00CA58E4"/>
    <w:rsid w:val="00CB2DE6"/>
    <w:rsid w:val="00CB5B9B"/>
    <w:rsid w:val="00CC3025"/>
    <w:rsid w:val="00CC41F5"/>
    <w:rsid w:val="00CC4483"/>
    <w:rsid w:val="00CC4DF6"/>
    <w:rsid w:val="00CC53E5"/>
    <w:rsid w:val="00CD1326"/>
    <w:rsid w:val="00CD2CA8"/>
    <w:rsid w:val="00CD435A"/>
    <w:rsid w:val="00CE20CE"/>
    <w:rsid w:val="00CE37B3"/>
    <w:rsid w:val="00CE40B8"/>
    <w:rsid w:val="00CF20B5"/>
    <w:rsid w:val="00CF3659"/>
    <w:rsid w:val="00CF5516"/>
    <w:rsid w:val="00CF6623"/>
    <w:rsid w:val="00CF7944"/>
    <w:rsid w:val="00D02DC2"/>
    <w:rsid w:val="00D04C7F"/>
    <w:rsid w:val="00D05DAE"/>
    <w:rsid w:val="00D11B07"/>
    <w:rsid w:val="00D1207A"/>
    <w:rsid w:val="00D1451F"/>
    <w:rsid w:val="00D14710"/>
    <w:rsid w:val="00D22116"/>
    <w:rsid w:val="00D22E6A"/>
    <w:rsid w:val="00D23601"/>
    <w:rsid w:val="00D34E92"/>
    <w:rsid w:val="00D353E8"/>
    <w:rsid w:val="00D35729"/>
    <w:rsid w:val="00D37D38"/>
    <w:rsid w:val="00D4139B"/>
    <w:rsid w:val="00D4182E"/>
    <w:rsid w:val="00D443A0"/>
    <w:rsid w:val="00D4464D"/>
    <w:rsid w:val="00D46C84"/>
    <w:rsid w:val="00D53E14"/>
    <w:rsid w:val="00D5420F"/>
    <w:rsid w:val="00D5559C"/>
    <w:rsid w:val="00D5668E"/>
    <w:rsid w:val="00D61741"/>
    <w:rsid w:val="00D71A4D"/>
    <w:rsid w:val="00D74EF8"/>
    <w:rsid w:val="00D75562"/>
    <w:rsid w:val="00D82620"/>
    <w:rsid w:val="00D86499"/>
    <w:rsid w:val="00D87AD8"/>
    <w:rsid w:val="00D90D08"/>
    <w:rsid w:val="00D90FB0"/>
    <w:rsid w:val="00D95A97"/>
    <w:rsid w:val="00D96A77"/>
    <w:rsid w:val="00DA235F"/>
    <w:rsid w:val="00DA2BD6"/>
    <w:rsid w:val="00DA32F7"/>
    <w:rsid w:val="00DA4F09"/>
    <w:rsid w:val="00DA769D"/>
    <w:rsid w:val="00DC1259"/>
    <w:rsid w:val="00DC1A5F"/>
    <w:rsid w:val="00DC2B76"/>
    <w:rsid w:val="00DC3A74"/>
    <w:rsid w:val="00DC51BB"/>
    <w:rsid w:val="00DC6413"/>
    <w:rsid w:val="00DC751F"/>
    <w:rsid w:val="00DD009F"/>
    <w:rsid w:val="00DD1709"/>
    <w:rsid w:val="00DD5EA9"/>
    <w:rsid w:val="00DD6F6E"/>
    <w:rsid w:val="00DD70DA"/>
    <w:rsid w:val="00DE1B05"/>
    <w:rsid w:val="00DE2896"/>
    <w:rsid w:val="00DE3A02"/>
    <w:rsid w:val="00DE3AB3"/>
    <w:rsid w:val="00DE4695"/>
    <w:rsid w:val="00DF4363"/>
    <w:rsid w:val="00DF7585"/>
    <w:rsid w:val="00DF7EE6"/>
    <w:rsid w:val="00E00B3B"/>
    <w:rsid w:val="00E01466"/>
    <w:rsid w:val="00E03113"/>
    <w:rsid w:val="00E03937"/>
    <w:rsid w:val="00E03A57"/>
    <w:rsid w:val="00E05781"/>
    <w:rsid w:val="00E05B88"/>
    <w:rsid w:val="00E1254B"/>
    <w:rsid w:val="00E12A60"/>
    <w:rsid w:val="00E15EEC"/>
    <w:rsid w:val="00E15FCE"/>
    <w:rsid w:val="00E221BD"/>
    <w:rsid w:val="00E22856"/>
    <w:rsid w:val="00E23473"/>
    <w:rsid w:val="00E23E5C"/>
    <w:rsid w:val="00E26C85"/>
    <w:rsid w:val="00E27998"/>
    <w:rsid w:val="00E279E9"/>
    <w:rsid w:val="00E30CF8"/>
    <w:rsid w:val="00E355CA"/>
    <w:rsid w:val="00E40CB0"/>
    <w:rsid w:val="00E4122A"/>
    <w:rsid w:val="00E4316E"/>
    <w:rsid w:val="00E43203"/>
    <w:rsid w:val="00E43D8A"/>
    <w:rsid w:val="00E45614"/>
    <w:rsid w:val="00E46E01"/>
    <w:rsid w:val="00E4716C"/>
    <w:rsid w:val="00E528F8"/>
    <w:rsid w:val="00E544A8"/>
    <w:rsid w:val="00E642D4"/>
    <w:rsid w:val="00E81876"/>
    <w:rsid w:val="00E854F9"/>
    <w:rsid w:val="00E85EDD"/>
    <w:rsid w:val="00E87CE6"/>
    <w:rsid w:val="00E93494"/>
    <w:rsid w:val="00E940DD"/>
    <w:rsid w:val="00E97909"/>
    <w:rsid w:val="00E9792A"/>
    <w:rsid w:val="00EA151D"/>
    <w:rsid w:val="00EA4093"/>
    <w:rsid w:val="00EA5EE8"/>
    <w:rsid w:val="00EB1D34"/>
    <w:rsid w:val="00EB1F7C"/>
    <w:rsid w:val="00EC0278"/>
    <w:rsid w:val="00EC2731"/>
    <w:rsid w:val="00EC2DFA"/>
    <w:rsid w:val="00EC2E5A"/>
    <w:rsid w:val="00EC3E07"/>
    <w:rsid w:val="00EC5352"/>
    <w:rsid w:val="00EC5D4A"/>
    <w:rsid w:val="00EC76F7"/>
    <w:rsid w:val="00ED05F8"/>
    <w:rsid w:val="00ED1C64"/>
    <w:rsid w:val="00ED31AF"/>
    <w:rsid w:val="00ED54DB"/>
    <w:rsid w:val="00ED5945"/>
    <w:rsid w:val="00EE1297"/>
    <w:rsid w:val="00EF17B3"/>
    <w:rsid w:val="00F00AB2"/>
    <w:rsid w:val="00F03711"/>
    <w:rsid w:val="00F03929"/>
    <w:rsid w:val="00F04021"/>
    <w:rsid w:val="00F04F46"/>
    <w:rsid w:val="00F10FE0"/>
    <w:rsid w:val="00F14577"/>
    <w:rsid w:val="00F149BA"/>
    <w:rsid w:val="00F14E33"/>
    <w:rsid w:val="00F1546B"/>
    <w:rsid w:val="00F219A0"/>
    <w:rsid w:val="00F24C97"/>
    <w:rsid w:val="00F2790C"/>
    <w:rsid w:val="00F326D8"/>
    <w:rsid w:val="00F32DF0"/>
    <w:rsid w:val="00F33CFB"/>
    <w:rsid w:val="00F33F81"/>
    <w:rsid w:val="00F3527B"/>
    <w:rsid w:val="00F37672"/>
    <w:rsid w:val="00F418C6"/>
    <w:rsid w:val="00F45072"/>
    <w:rsid w:val="00F45083"/>
    <w:rsid w:val="00F46768"/>
    <w:rsid w:val="00F57CC7"/>
    <w:rsid w:val="00F6031C"/>
    <w:rsid w:val="00F605DF"/>
    <w:rsid w:val="00F60FBE"/>
    <w:rsid w:val="00F6207F"/>
    <w:rsid w:val="00F63028"/>
    <w:rsid w:val="00F632E5"/>
    <w:rsid w:val="00F7095F"/>
    <w:rsid w:val="00F7270A"/>
    <w:rsid w:val="00F728EC"/>
    <w:rsid w:val="00F74467"/>
    <w:rsid w:val="00F77795"/>
    <w:rsid w:val="00F7798C"/>
    <w:rsid w:val="00F81A9F"/>
    <w:rsid w:val="00F82E48"/>
    <w:rsid w:val="00F842E2"/>
    <w:rsid w:val="00F92469"/>
    <w:rsid w:val="00FA3D61"/>
    <w:rsid w:val="00FA40AD"/>
    <w:rsid w:val="00FA4FB1"/>
    <w:rsid w:val="00FB1FCF"/>
    <w:rsid w:val="00FB4BDA"/>
    <w:rsid w:val="00FC2A82"/>
    <w:rsid w:val="00FC4E6D"/>
    <w:rsid w:val="00FC4F09"/>
    <w:rsid w:val="00FD20EE"/>
    <w:rsid w:val="00FD2E7E"/>
    <w:rsid w:val="00FD3C5B"/>
    <w:rsid w:val="00FD650E"/>
    <w:rsid w:val="00FD69EF"/>
    <w:rsid w:val="00FD7525"/>
    <w:rsid w:val="00FE1383"/>
    <w:rsid w:val="00FF146B"/>
    <w:rsid w:val="00FF2F38"/>
    <w:rsid w:val="00FF32B0"/>
    <w:rsid w:val="00FF4A13"/>
    <w:rsid w:val="00FF4DEA"/>
    <w:rsid w:val="00FF6238"/>
    <w:rsid w:val="00FF6426"/>
    <w:rsid w:val="00FF7021"/>
    <w:rsid w:val="00FF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6C456"/>
  <w15:docId w15:val="{3C77C900-E3B6-49DE-A763-12CA6255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F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D53"/>
  </w:style>
  <w:style w:type="paragraph" w:styleId="Footer">
    <w:name w:val="footer"/>
    <w:basedOn w:val="Normal"/>
    <w:link w:val="FooterChar"/>
    <w:uiPriority w:val="99"/>
    <w:unhideWhenUsed/>
    <w:rsid w:val="00B67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D53"/>
  </w:style>
  <w:style w:type="paragraph" w:styleId="ListParagraph">
    <w:name w:val="List Paragraph"/>
    <w:basedOn w:val="Normal"/>
    <w:uiPriority w:val="34"/>
    <w:qFormat/>
    <w:rsid w:val="0032468D"/>
    <w:pPr>
      <w:ind w:left="720"/>
      <w:contextualSpacing/>
    </w:pPr>
  </w:style>
  <w:style w:type="character" w:styleId="CommentReference">
    <w:name w:val="annotation reference"/>
    <w:uiPriority w:val="99"/>
    <w:semiHidden/>
    <w:unhideWhenUsed/>
    <w:rsid w:val="00AC1C27"/>
    <w:rPr>
      <w:sz w:val="16"/>
      <w:szCs w:val="16"/>
    </w:rPr>
  </w:style>
  <w:style w:type="paragraph" w:styleId="CommentText">
    <w:name w:val="annotation text"/>
    <w:basedOn w:val="Normal"/>
    <w:link w:val="CommentTextChar"/>
    <w:uiPriority w:val="99"/>
    <w:unhideWhenUsed/>
    <w:rsid w:val="00AC1C27"/>
    <w:pPr>
      <w:spacing w:line="240" w:lineRule="auto"/>
    </w:pPr>
    <w:rPr>
      <w:sz w:val="20"/>
      <w:szCs w:val="20"/>
    </w:rPr>
  </w:style>
  <w:style w:type="character" w:customStyle="1" w:styleId="CommentTextChar">
    <w:name w:val="Comment Text Char"/>
    <w:link w:val="CommentText"/>
    <w:uiPriority w:val="99"/>
    <w:rsid w:val="00AC1C27"/>
    <w:rPr>
      <w:sz w:val="20"/>
      <w:szCs w:val="20"/>
    </w:rPr>
  </w:style>
  <w:style w:type="paragraph" w:styleId="CommentSubject">
    <w:name w:val="annotation subject"/>
    <w:basedOn w:val="CommentText"/>
    <w:next w:val="CommentText"/>
    <w:link w:val="CommentSubjectChar"/>
    <w:uiPriority w:val="99"/>
    <w:semiHidden/>
    <w:unhideWhenUsed/>
    <w:rsid w:val="00AC1C27"/>
    <w:rPr>
      <w:b/>
      <w:bCs/>
    </w:rPr>
  </w:style>
  <w:style w:type="character" w:customStyle="1" w:styleId="CommentSubjectChar">
    <w:name w:val="Comment Subject Char"/>
    <w:link w:val="CommentSubject"/>
    <w:uiPriority w:val="99"/>
    <w:semiHidden/>
    <w:rsid w:val="00AC1C27"/>
    <w:rPr>
      <w:b/>
      <w:bCs/>
      <w:sz w:val="20"/>
      <w:szCs w:val="20"/>
    </w:rPr>
  </w:style>
  <w:style w:type="paragraph" w:styleId="BalloonText">
    <w:name w:val="Balloon Text"/>
    <w:basedOn w:val="Normal"/>
    <w:link w:val="BalloonTextChar"/>
    <w:uiPriority w:val="99"/>
    <w:semiHidden/>
    <w:unhideWhenUsed/>
    <w:rsid w:val="00AC1C2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C1C27"/>
    <w:rPr>
      <w:rFonts w:ascii="Tahoma" w:hAnsi="Tahoma" w:cs="Tahoma"/>
      <w:sz w:val="16"/>
      <w:szCs w:val="16"/>
    </w:rPr>
  </w:style>
  <w:style w:type="paragraph" w:styleId="Revision">
    <w:name w:val="Revision"/>
    <w:hidden/>
    <w:uiPriority w:val="99"/>
    <w:semiHidden/>
    <w:rsid w:val="006E387B"/>
    <w:rPr>
      <w:sz w:val="22"/>
      <w:szCs w:val="22"/>
    </w:rPr>
  </w:style>
  <w:style w:type="paragraph" w:styleId="NormalWeb">
    <w:name w:val="Normal (Web)"/>
    <w:basedOn w:val="Normal"/>
    <w:uiPriority w:val="99"/>
    <w:semiHidden/>
    <w:unhideWhenUsed/>
    <w:rsid w:val="0053363E"/>
    <w:rPr>
      <w:rFonts w:ascii="Times New Roman" w:hAnsi="Times New Roman"/>
      <w:sz w:val="24"/>
      <w:szCs w:val="24"/>
    </w:rPr>
  </w:style>
  <w:style w:type="paragraph" w:styleId="FootnoteText">
    <w:name w:val="footnote text"/>
    <w:basedOn w:val="Normal"/>
    <w:link w:val="FootnoteTextChar"/>
    <w:uiPriority w:val="99"/>
    <w:semiHidden/>
    <w:unhideWhenUsed/>
    <w:rsid w:val="00635A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5A93"/>
  </w:style>
  <w:style w:type="character" w:styleId="FootnoteReference">
    <w:name w:val="footnote reference"/>
    <w:basedOn w:val="DefaultParagraphFont"/>
    <w:uiPriority w:val="99"/>
    <w:semiHidden/>
    <w:unhideWhenUsed/>
    <w:rsid w:val="00635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7576">
      <w:bodyDiv w:val="1"/>
      <w:marLeft w:val="0"/>
      <w:marRight w:val="0"/>
      <w:marTop w:val="0"/>
      <w:marBottom w:val="0"/>
      <w:divBdr>
        <w:top w:val="none" w:sz="0" w:space="0" w:color="auto"/>
        <w:left w:val="none" w:sz="0" w:space="0" w:color="auto"/>
        <w:bottom w:val="none" w:sz="0" w:space="0" w:color="auto"/>
        <w:right w:val="none" w:sz="0" w:space="0" w:color="auto"/>
      </w:divBdr>
    </w:div>
    <w:div w:id="145979915">
      <w:bodyDiv w:val="1"/>
      <w:marLeft w:val="0"/>
      <w:marRight w:val="0"/>
      <w:marTop w:val="0"/>
      <w:marBottom w:val="0"/>
      <w:divBdr>
        <w:top w:val="none" w:sz="0" w:space="0" w:color="auto"/>
        <w:left w:val="none" w:sz="0" w:space="0" w:color="auto"/>
        <w:bottom w:val="none" w:sz="0" w:space="0" w:color="auto"/>
        <w:right w:val="none" w:sz="0" w:space="0" w:color="auto"/>
      </w:divBdr>
    </w:div>
    <w:div w:id="726341378">
      <w:bodyDiv w:val="1"/>
      <w:marLeft w:val="0"/>
      <w:marRight w:val="0"/>
      <w:marTop w:val="0"/>
      <w:marBottom w:val="0"/>
      <w:divBdr>
        <w:top w:val="none" w:sz="0" w:space="0" w:color="auto"/>
        <w:left w:val="none" w:sz="0" w:space="0" w:color="auto"/>
        <w:bottom w:val="none" w:sz="0" w:space="0" w:color="auto"/>
        <w:right w:val="none" w:sz="0" w:space="0" w:color="auto"/>
      </w:divBdr>
    </w:div>
    <w:div w:id="882136326">
      <w:bodyDiv w:val="1"/>
      <w:marLeft w:val="0"/>
      <w:marRight w:val="0"/>
      <w:marTop w:val="0"/>
      <w:marBottom w:val="0"/>
      <w:divBdr>
        <w:top w:val="none" w:sz="0" w:space="0" w:color="auto"/>
        <w:left w:val="none" w:sz="0" w:space="0" w:color="auto"/>
        <w:bottom w:val="none" w:sz="0" w:space="0" w:color="auto"/>
        <w:right w:val="none" w:sz="0" w:space="0" w:color="auto"/>
      </w:divBdr>
    </w:div>
    <w:div w:id="933591652">
      <w:bodyDiv w:val="1"/>
      <w:marLeft w:val="0"/>
      <w:marRight w:val="0"/>
      <w:marTop w:val="0"/>
      <w:marBottom w:val="0"/>
      <w:divBdr>
        <w:top w:val="none" w:sz="0" w:space="0" w:color="auto"/>
        <w:left w:val="none" w:sz="0" w:space="0" w:color="auto"/>
        <w:bottom w:val="none" w:sz="0" w:space="0" w:color="auto"/>
        <w:right w:val="none" w:sz="0" w:space="0" w:color="auto"/>
      </w:divBdr>
    </w:div>
    <w:div w:id="1259171692">
      <w:bodyDiv w:val="1"/>
      <w:marLeft w:val="0"/>
      <w:marRight w:val="0"/>
      <w:marTop w:val="0"/>
      <w:marBottom w:val="0"/>
      <w:divBdr>
        <w:top w:val="none" w:sz="0" w:space="0" w:color="auto"/>
        <w:left w:val="none" w:sz="0" w:space="0" w:color="auto"/>
        <w:bottom w:val="none" w:sz="0" w:space="0" w:color="auto"/>
        <w:right w:val="none" w:sz="0" w:space="0" w:color="auto"/>
      </w:divBdr>
    </w:div>
    <w:div w:id="1506287452">
      <w:bodyDiv w:val="1"/>
      <w:marLeft w:val="0"/>
      <w:marRight w:val="0"/>
      <w:marTop w:val="0"/>
      <w:marBottom w:val="0"/>
      <w:divBdr>
        <w:top w:val="none" w:sz="0" w:space="0" w:color="auto"/>
        <w:left w:val="none" w:sz="0" w:space="0" w:color="auto"/>
        <w:bottom w:val="none" w:sz="0" w:space="0" w:color="auto"/>
        <w:right w:val="none" w:sz="0" w:space="0" w:color="auto"/>
      </w:divBdr>
    </w:div>
    <w:div w:id="185410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dent\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3203-5647-42CC-A76E-2F923D0ECA5A}">
  <ds:schemaRefs>
    <ds:schemaRef ds:uri="urn:schemas-microsoft-com.VSTO2008Demos.ControlsStorage"/>
  </ds:schemaRefs>
</ds:datastoreItem>
</file>

<file path=customXml/itemProps2.xml><?xml version="1.0" encoding="utf-8"?>
<ds:datastoreItem xmlns:ds="http://schemas.openxmlformats.org/officeDocument/2006/customXml" ds:itemID="{F0F82C91-A9AA-47EF-91F9-7B47645B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25</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Suite</dc:creator>
  <cp:keywords/>
  <cp:lastModifiedBy>Genelle Harry</cp:lastModifiedBy>
  <cp:revision>2</cp:revision>
  <cp:lastPrinted>2022-05-30T13:22:00Z</cp:lastPrinted>
  <dcterms:created xsi:type="dcterms:W3CDTF">2022-12-02T20:07:00Z</dcterms:created>
  <dcterms:modified xsi:type="dcterms:W3CDTF">2022-12-02T20:07:00Z</dcterms:modified>
</cp:coreProperties>
</file>