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1606" w14:textId="2765C5DF" w:rsidR="00605EFA" w:rsidRPr="007D3189" w:rsidRDefault="00605EFA" w:rsidP="00605EFA">
      <w:pPr>
        <w:autoSpaceDE w:val="0"/>
        <w:autoSpaceDN w:val="0"/>
        <w:adjustRightInd w:val="0"/>
        <w:jc w:val="center"/>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t xml:space="preserve">PUBLIC HEALTH </w:t>
      </w:r>
      <w:r w:rsidRPr="007D3189">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t>(AMENDMENT) BILL, 202</w:t>
      </w:r>
      <w:r>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t>1</w:t>
      </w:r>
    </w:p>
    <w:p w14:paraId="4255F0D2" w14:textId="77777777" w:rsidR="00605EFA" w:rsidRPr="007D3189" w:rsidRDefault="00605EFA" w:rsidP="00605EFA">
      <w:pPr>
        <w:autoSpaceDE w:val="0"/>
        <w:autoSpaceDN w:val="0"/>
        <w:adjustRightInd w:val="0"/>
        <w:jc w:val="center"/>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pPr>
    </w:p>
    <w:p w14:paraId="76047FE1" w14:textId="77777777" w:rsidR="00605EFA" w:rsidRPr="007D3189" w:rsidRDefault="00605EFA" w:rsidP="00605EFA">
      <w:pPr>
        <w:autoSpaceDE w:val="0"/>
        <w:autoSpaceDN w:val="0"/>
        <w:adjustRightInd w:val="0"/>
        <w:jc w:val="center"/>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pPr>
    </w:p>
    <w:p w14:paraId="25AAC18B" w14:textId="77777777" w:rsidR="00605EFA" w:rsidRPr="007D3189" w:rsidRDefault="00605EFA" w:rsidP="00605EFA">
      <w:pPr>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r w:rsidRPr="007D3189">
        <w:rPr>
          <w:rFonts w:ascii="Bookman Old Style" w:hAnsi="Bookman Old Style"/>
          <w:b/>
          <w:sz w:val="24"/>
          <w:szCs w:val="24"/>
          <w:lang w:val="en-GB"/>
          <w14:shadow w14:blurRad="50800" w14:dist="38100" w14:dir="2700000" w14:sx="100000" w14:sy="100000" w14:kx="0" w14:ky="0" w14:algn="tl">
            <w14:srgbClr w14:val="000000">
              <w14:alpha w14:val="60000"/>
            </w14:srgbClr>
          </w14:shadow>
        </w:rPr>
        <w:t>EXPLANATORY NOTES</w:t>
      </w:r>
    </w:p>
    <w:p w14:paraId="22CFAD11" w14:textId="77777777" w:rsidR="00605EFA" w:rsidRDefault="00605EFA" w:rsidP="00605EFA">
      <w:pPr>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p>
    <w:p w14:paraId="142F282A" w14:textId="77777777" w:rsidR="00605EFA" w:rsidRPr="007D3189" w:rsidRDefault="00605EFA" w:rsidP="00605EFA">
      <w:pPr>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p>
    <w:p w14:paraId="70249591" w14:textId="77777777" w:rsidR="00605EFA" w:rsidRPr="007D3189"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D3189">
        <w:rPr>
          <w:rFonts w:ascii="Bookman Old Style" w:hAnsi="Bookman Old Style"/>
          <w:sz w:val="24"/>
          <w:szCs w:val="24"/>
          <w14:shadow w14:blurRad="50800" w14:dist="38100" w14:dir="2700000" w14:sx="100000" w14:sy="100000" w14:kx="0" w14:ky="0" w14:algn="tl">
            <w14:srgbClr w14:val="000000">
              <w14:alpha w14:val="60000"/>
            </w14:srgbClr>
          </w14:shadow>
        </w:rPr>
        <w:t xml:space="preserve">This Bill seeks to amend the </w:t>
      </w:r>
      <w:r>
        <w:rPr>
          <w:rFonts w:ascii="Bookman Old Style" w:hAnsi="Bookman Old Style"/>
          <w:sz w:val="24"/>
          <w:szCs w:val="24"/>
          <w14:shadow w14:blurRad="50800" w14:dist="38100" w14:dir="2700000" w14:sx="100000" w14:sy="100000" w14:kx="0" w14:ky="0" w14:algn="tl">
            <w14:srgbClr w14:val="000000">
              <w14:alpha w14:val="60000"/>
            </w14:srgbClr>
          </w14:shadow>
        </w:rPr>
        <w:t>Public Health Act CAP. 263</w:t>
      </w:r>
      <w:r w:rsidRPr="007D3189">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468AD25D" w14:textId="77777777" w:rsidR="00605EFA" w:rsidRPr="007D3189"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6B508D5" w14:textId="1427CB51" w:rsidR="00605EFA" w:rsidRPr="007D3189"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D3189">
        <w:rPr>
          <w:rFonts w:ascii="Bookman Old Style" w:hAnsi="Bookman Old Style"/>
          <w:sz w:val="24"/>
          <w:szCs w:val="24"/>
          <w14:shadow w14:blurRad="50800" w14:dist="38100" w14:dir="2700000" w14:sx="100000" w14:sy="100000" w14:kx="0" w14:ky="0" w14:algn="tl">
            <w14:srgbClr w14:val="000000">
              <w14:alpha w14:val="60000"/>
            </w14:srgbClr>
          </w14:shadow>
        </w:rPr>
        <w:t xml:space="preserve">This Bill contains </w:t>
      </w:r>
      <w:r w:rsidR="00CD60BC">
        <w:rPr>
          <w:rFonts w:ascii="Bookman Old Style" w:hAnsi="Bookman Old Style"/>
          <w:sz w:val="24"/>
          <w:szCs w:val="24"/>
          <w14:shadow w14:blurRad="50800" w14:dist="38100" w14:dir="2700000" w14:sx="100000" w14:sy="100000" w14:kx="0" w14:ky="0" w14:algn="tl">
            <w14:srgbClr w14:val="000000">
              <w14:alpha w14:val="60000"/>
            </w14:srgbClr>
          </w14:shadow>
        </w:rPr>
        <w:t>7</w:t>
      </w:r>
      <w:r w:rsidRPr="007D3189">
        <w:rPr>
          <w:rFonts w:ascii="Bookman Old Style" w:hAnsi="Bookman Old Style"/>
          <w:sz w:val="24"/>
          <w:szCs w:val="24"/>
          <w14:shadow w14:blurRad="50800" w14:dist="38100" w14:dir="2700000" w14:sx="100000" w14:sy="100000" w14:kx="0" w14:ky="0" w14:algn="tl">
            <w14:srgbClr w14:val="000000">
              <w14:alpha w14:val="60000"/>
            </w14:srgbClr>
          </w14:shadow>
        </w:rPr>
        <w:t xml:space="preserve"> claus</w:t>
      </w:r>
      <w:r>
        <w:rPr>
          <w:rFonts w:ascii="Bookman Old Style" w:hAnsi="Bookman Old Style"/>
          <w:sz w:val="24"/>
          <w:szCs w:val="24"/>
          <w14:shadow w14:blurRad="50800" w14:dist="38100" w14:dir="2700000" w14:sx="100000" w14:sy="100000" w14:kx="0" w14:ky="0" w14:algn="tl">
            <w14:srgbClr w14:val="000000">
              <w14:alpha w14:val="60000"/>
            </w14:srgbClr>
          </w14:shadow>
        </w:rPr>
        <w:t>es</w:t>
      </w:r>
      <w:r w:rsidRPr="007D3189">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7A20C56B" w14:textId="77777777" w:rsidR="00605EFA" w:rsidRPr="007D3189"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642853E" w14:textId="77777777" w:rsidR="00605EFA" w:rsidRPr="007D3189"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7D3189">
        <w:rPr>
          <w:rFonts w:ascii="Bookman Old Style" w:hAnsi="Bookman Old Style"/>
          <w:b/>
          <w:sz w:val="24"/>
          <w:szCs w:val="24"/>
          <w14:shadow w14:blurRad="50800" w14:dist="38100" w14:dir="2700000" w14:sx="100000" w14:sy="100000" w14:kx="0" w14:ky="0" w14:algn="tl">
            <w14:srgbClr w14:val="000000">
              <w14:alpha w14:val="60000"/>
            </w14:srgbClr>
          </w14:shadow>
        </w:rPr>
        <w:t>Clause 1</w:t>
      </w:r>
      <w:r w:rsidRPr="007D3189">
        <w:rPr>
          <w:rFonts w:ascii="Bookman Old Style" w:hAnsi="Bookman Old Style"/>
          <w:sz w:val="24"/>
          <w:szCs w:val="24"/>
          <w14:shadow w14:blurRad="50800" w14:dist="38100" w14:dir="2700000" w14:sx="100000" w14:sy="100000" w14:kx="0" w14:ky="0" w14:algn="tl">
            <w14:srgbClr w14:val="000000">
              <w14:alpha w14:val="60000"/>
            </w14:srgbClr>
          </w14:shadow>
        </w:rPr>
        <w:t xml:space="preserve"> provides for the short title.</w:t>
      </w:r>
    </w:p>
    <w:p w14:paraId="50FE809A" w14:textId="77777777" w:rsidR="00605EFA" w:rsidRPr="007D3189"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C5481B2" w14:textId="77777777" w:rsidR="00396C07" w:rsidRDefault="00605EFA" w:rsidP="00605EFA">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Clause 2 </w:t>
      </w:r>
      <w:r>
        <w:rPr>
          <w:rFonts w:ascii="Bookman Old Style" w:hAnsi="Bookman Old Style"/>
          <w:bCs/>
          <w:sz w:val="24"/>
          <w:szCs w:val="24"/>
          <w14:shadow w14:blurRad="50800" w14:dist="38100" w14:dir="2700000" w14:sx="100000" w14:sy="100000" w14:kx="0" w14:ky="0" w14:algn="tl">
            <w14:srgbClr w14:val="000000">
              <w14:alpha w14:val="60000"/>
            </w14:srgbClr>
          </w14:shadow>
        </w:rPr>
        <w:t>seeks to insert a new definition for “en</w:t>
      </w:r>
      <w:r w:rsidR="00396C07">
        <w:rPr>
          <w:rFonts w:ascii="Bookman Old Style" w:hAnsi="Bookman Old Style"/>
          <w:bCs/>
          <w:sz w:val="24"/>
          <w:szCs w:val="24"/>
          <w14:shadow w14:blurRad="50800" w14:dist="38100" w14:dir="2700000" w14:sx="100000" w14:sy="100000" w14:kx="0" w14:ky="0" w14:algn="tl">
            <w14:srgbClr w14:val="000000">
              <w14:alpha w14:val="60000"/>
            </w14:srgbClr>
          </w14:shadow>
        </w:rPr>
        <w:t>vironmental health warden”.</w:t>
      </w:r>
    </w:p>
    <w:p w14:paraId="3F84D7FF" w14:textId="77777777" w:rsidR="00396C07" w:rsidRDefault="00396C07" w:rsidP="00605EFA">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6B2DC356" w14:textId="4FC5D234" w:rsidR="00396C07" w:rsidRDefault="00396C07" w:rsidP="00605EFA">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r w:rsidRPr="00396C07">
        <w:rPr>
          <w:rFonts w:ascii="Bookman Old Style" w:hAnsi="Bookman Old Style"/>
          <w:b/>
          <w:sz w:val="24"/>
          <w:szCs w:val="24"/>
          <w14:shadow w14:blurRad="50800" w14:dist="38100" w14:dir="2700000" w14:sx="100000" w14:sy="100000" w14:kx="0" w14:ky="0" w14:algn="tl">
            <w14:srgbClr w14:val="000000">
              <w14:alpha w14:val="60000"/>
            </w14:srgbClr>
          </w14:shadow>
        </w:rPr>
        <w:t>Clause 3</w:t>
      </w:r>
      <w:r>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 seeks to amend section 4 of the principal Act to insert a new subsection to expressly provide for the appointment of environmental health wardens.</w:t>
      </w:r>
    </w:p>
    <w:p w14:paraId="58E4874A" w14:textId="77777777" w:rsidR="00396C07" w:rsidRDefault="00396C07" w:rsidP="00605EFA">
      <w:pPr>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4E986F0F" w14:textId="4951520E" w:rsidR="00605EFA" w:rsidRPr="004420B2" w:rsidRDefault="00605EFA" w:rsidP="00605EFA">
      <w:pPr>
        <w:jc w:val="both"/>
        <w:rPr>
          <w:rFonts w:ascii="Bookman Old Style" w:hAnsi="Bookman Old Style" w:cs="Arial"/>
          <w:sz w:val="24"/>
          <w14:shadow w14:blurRad="50800" w14:dist="38100" w14:dir="2700000" w14:sx="100000" w14:sy="100000" w14:kx="0" w14:ky="0" w14:algn="tl">
            <w14:srgbClr w14:val="000000">
              <w14:alpha w14:val="60000"/>
            </w14:srgbClr>
          </w14:shadow>
        </w:rPr>
      </w:pPr>
      <w:r w:rsidRPr="00D75F08">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Clause </w:t>
      </w:r>
      <w:r w:rsidR="00396C07">
        <w:rPr>
          <w:rFonts w:ascii="Bookman Old Style" w:hAnsi="Bookman Old Style"/>
          <w:b/>
          <w:sz w:val="24"/>
          <w:szCs w:val="24"/>
          <w14:shadow w14:blurRad="50800" w14:dist="38100" w14:dir="2700000" w14:sx="100000" w14:sy="100000" w14:kx="0" w14:ky="0" w14:algn="tl">
            <w14:srgbClr w14:val="000000">
              <w14:alpha w14:val="60000"/>
            </w14:srgbClr>
          </w14:shadow>
        </w:rPr>
        <w:t>4</w:t>
      </w:r>
      <w:r w:rsidRPr="00D75F08">
        <w:rPr>
          <w:rFonts w:ascii="Bookman Old Style" w:hAnsi="Bookman Old Style"/>
          <w:sz w:val="24"/>
          <w:szCs w:val="24"/>
          <w14:shadow w14:blurRad="50800" w14:dist="38100" w14:dir="2700000" w14:sx="100000" w14:sy="100000" w14:kx="0" w14:ky="0" w14:algn="tl">
            <w14:srgbClr w14:val="000000">
              <w14:alpha w14:val="60000"/>
            </w14:srgbClr>
          </w14:shadow>
        </w:rPr>
        <w:t xml:space="preserve"> seeks to </w:t>
      </w:r>
      <w:r w:rsidRPr="00D75F08">
        <w:rPr>
          <w:rFonts w:ascii="Bookman Old Style" w:hAnsi="Bookman Old Style"/>
          <w:sz w:val="24"/>
          <w14:shadow w14:blurRad="50800" w14:dist="38100" w14:dir="2700000" w14:sx="100000" w14:sy="100000" w14:kx="0" w14:ky="0" w14:algn="tl">
            <w14:srgbClr w14:val="000000">
              <w14:alpha w14:val="60000"/>
            </w14:srgbClr>
          </w14:shadow>
        </w:rPr>
        <w:t xml:space="preserve">amend section 60 to insert a new subsection to empower the Minister to create offences for non-compliance with regulations </w:t>
      </w:r>
      <w:r>
        <w:rPr>
          <w:rFonts w:ascii="Bookman Old Style" w:hAnsi="Bookman Old Style"/>
          <w:sz w:val="24"/>
          <w14:shadow w14:blurRad="50800" w14:dist="38100" w14:dir="2700000" w14:sx="100000" w14:sy="100000" w14:kx="0" w14:ky="0" w14:algn="tl">
            <w14:srgbClr w14:val="000000">
              <w14:alpha w14:val="60000"/>
            </w14:srgbClr>
          </w14:shadow>
        </w:rPr>
        <w:t xml:space="preserve">made under section 60 </w:t>
      </w:r>
      <w:r w:rsidRPr="00D75F08">
        <w:rPr>
          <w:rFonts w:ascii="Bookman Old Style" w:hAnsi="Bookman Old Style"/>
          <w:sz w:val="24"/>
          <w14:shadow w14:blurRad="50800" w14:dist="38100" w14:dir="2700000" w14:sx="100000" w14:sy="100000" w14:kx="0" w14:ky="0" w14:algn="tl">
            <w14:srgbClr w14:val="000000">
              <w14:alpha w14:val="60000"/>
            </w14:srgbClr>
          </w14:shadow>
        </w:rPr>
        <w:t>and to set the maximum penalty that may be prescribed for any such offence.</w:t>
      </w:r>
    </w:p>
    <w:p w14:paraId="48E9677E" w14:textId="77777777" w:rsidR="00605EFA" w:rsidRPr="007D3189"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D342CD5" w14:textId="2C42F583" w:rsidR="00605EFA" w:rsidRPr="007D3189"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D75F08">
        <w:rPr>
          <w:rFonts w:ascii="Bookman Old Style" w:hAnsi="Bookman Old Style"/>
          <w:b/>
          <w:sz w:val="24"/>
          <w:szCs w:val="24"/>
          <w14:shadow w14:blurRad="50800" w14:dist="38100" w14:dir="2700000" w14:sx="100000" w14:sy="100000" w14:kx="0" w14:ky="0" w14:algn="tl">
            <w14:srgbClr w14:val="000000">
              <w14:alpha w14:val="60000"/>
            </w14:srgbClr>
          </w14:shadow>
        </w:rPr>
        <w:t xml:space="preserve">Clause </w:t>
      </w:r>
      <w:r w:rsidR="00396C07">
        <w:rPr>
          <w:rFonts w:ascii="Bookman Old Style" w:hAnsi="Bookman Old Style"/>
          <w:b/>
          <w:sz w:val="24"/>
          <w:szCs w:val="24"/>
          <w14:shadow w14:blurRad="50800" w14:dist="38100" w14:dir="2700000" w14:sx="100000" w14:sy="100000" w14:kx="0" w14:ky="0" w14:algn="tl">
            <w14:srgbClr w14:val="000000">
              <w14:alpha w14:val="60000"/>
            </w14:srgbClr>
          </w14:shadow>
        </w:rPr>
        <w:t>5</w:t>
      </w:r>
      <w:r w:rsidRPr="00D75F08">
        <w:rPr>
          <w:rFonts w:ascii="Bookman Old Style" w:hAnsi="Bookman Old Style"/>
          <w:sz w:val="24"/>
          <w:szCs w:val="24"/>
          <w14:shadow w14:blurRad="50800" w14:dist="38100" w14:dir="2700000" w14:sx="100000" w14:sy="100000" w14:kx="0" w14:ky="0" w14:algn="tl">
            <w14:srgbClr w14:val="000000">
              <w14:alpha w14:val="60000"/>
            </w14:srgbClr>
          </w14:shadow>
        </w:rPr>
        <w:t xml:space="preserve"> seeks to </w:t>
      </w:r>
      <w:r w:rsidRPr="00D75F08">
        <w:rPr>
          <w:rFonts w:ascii="Bookman Old Style" w:hAnsi="Bookman Old Style"/>
          <w:sz w:val="24"/>
          <w14:shadow w14:blurRad="50800" w14:dist="38100" w14:dir="2700000" w14:sx="100000" w14:sy="100000" w14:kx="0" w14:ky="0" w14:algn="tl">
            <w14:srgbClr w14:val="000000">
              <w14:alpha w14:val="60000"/>
            </w14:srgbClr>
          </w14:shadow>
        </w:rPr>
        <w:t xml:space="preserve">amend section </w:t>
      </w:r>
      <w:r>
        <w:rPr>
          <w:rFonts w:ascii="Bookman Old Style" w:hAnsi="Bookman Old Style"/>
          <w:sz w:val="24"/>
          <w14:shadow w14:blurRad="50800" w14:dist="38100" w14:dir="2700000" w14:sx="100000" w14:sy="100000" w14:kx="0" w14:ky="0" w14:algn="tl">
            <w14:srgbClr w14:val="000000">
              <w14:alpha w14:val="60000"/>
            </w14:srgbClr>
          </w14:shadow>
        </w:rPr>
        <w:t>78</w:t>
      </w:r>
      <w:r w:rsidRPr="00D75F08">
        <w:rPr>
          <w:rFonts w:ascii="Bookman Old Style" w:hAnsi="Bookman Old Style"/>
          <w:sz w:val="24"/>
          <w14:shadow w14:blurRad="50800" w14:dist="38100" w14:dir="2700000" w14:sx="100000" w14:sy="100000" w14:kx="0" w14:ky="0" w14:algn="tl">
            <w14:srgbClr w14:val="000000">
              <w14:alpha w14:val="60000"/>
            </w14:srgbClr>
          </w14:shadow>
        </w:rPr>
        <w:t xml:space="preserve"> t</w:t>
      </w:r>
      <w:r>
        <w:rPr>
          <w:rFonts w:ascii="Bookman Old Style" w:hAnsi="Bookman Old Style"/>
          <w:sz w:val="24"/>
          <w14:shadow w14:blurRad="50800" w14:dist="38100" w14:dir="2700000" w14:sx="100000" w14:sy="100000" w14:kx="0" w14:ky="0" w14:algn="tl">
            <w14:srgbClr w14:val="000000">
              <w14:alpha w14:val="60000"/>
            </w14:srgbClr>
          </w14:shadow>
        </w:rPr>
        <w:t xml:space="preserve">o revise the provisions relating to penalties for non-compliance under the principal Act or regulations made thereunder to facilitate the amendment to section 60 under clause </w:t>
      </w:r>
      <w:r w:rsidR="000A3FB3">
        <w:rPr>
          <w:rFonts w:ascii="Bookman Old Style" w:hAnsi="Bookman Old Style"/>
          <w:sz w:val="24"/>
          <w14:shadow w14:blurRad="50800" w14:dist="38100" w14:dir="2700000" w14:sx="100000" w14:sy="100000" w14:kx="0" w14:ky="0" w14:algn="tl">
            <w14:srgbClr w14:val="000000">
              <w14:alpha w14:val="60000"/>
            </w14:srgbClr>
          </w14:shadow>
        </w:rPr>
        <w:t>4</w:t>
      </w:r>
      <w:r>
        <w:rPr>
          <w:rFonts w:ascii="Bookman Old Style" w:hAnsi="Bookman Old Style"/>
          <w:sz w:val="24"/>
          <w14:shadow w14:blurRad="50800" w14:dist="38100" w14:dir="2700000" w14:sx="100000" w14:sy="100000" w14:kx="0" w14:ky="0" w14:algn="tl">
            <w14:srgbClr w14:val="000000">
              <w14:alpha w14:val="60000"/>
            </w14:srgbClr>
          </w14:shadow>
        </w:rPr>
        <w:t>.</w:t>
      </w:r>
    </w:p>
    <w:p w14:paraId="15A8BBFA" w14:textId="77777777" w:rsidR="00605EFA"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5401C13" w14:textId="1D58D739" w:rsidR="00605EFA"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EE2E98">
        <w:rPr>
          <w:rFonts w:ascii="Bookman Old Style" w:hAnsi="Bookman Old Style"/>
          <w:b/>
          <w:bCs/>
          <w:sz w:val="24"/>
          <w:szCs w:val="24"/>
          <w14:shadow w14:blurRad="50800" w14:dist="38100" w14:dir="2700000" w14:sx="100000" w14:sy="100000" w14:kx="0" w14:ky="0" w14:algn="tl">
            <w14:srgbClr w14:val="000000">
              <w14:alpha w14:val="60000"/>
            </w14:srgbClr>
          </w14:shadow>
        </w:rPr>
        <w:t xml:space="preserve">Clause </w:t>
      </w:r>
      <w:r w:rsidR="0009782D">
        <w:rPr>
          <w:rFonts w:ascii="Bookman Old Style" w:hAnsi="Bookman Old Style"/>
          <w:b/>
          <w:bCs/>
          <w:sz w:val="24"/>
          <w:szCs w:val="24"/>
          <w14:shadow w14:blurRad="50800" w14:dist="38100" w14:dir="2700000" w14:sx="100000" w14:sy="100000" w14:kx="0" w14:ky="0" w14:algn="tl">
            <w14:srgbClr w14:val="000000">
              <w14:alpha w14:val="60000"/>
            </w14:srgbClr>
          </w14:shadow>
        </w:rPr>
        <w:t>6</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seeks to insert new sections 78A to 78F to establish a fixed penalty regime as an alternative for dispensation of charges for specified offences under the principal Act or regulations made thereunder.</w:t>
      </w:r>
    </w:p>
    <w:p w14:paraId="0781A580" w14:textId="77777777" w:rsidR="00605EFA"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3B6D381" w14:textId="25837A57" w:rsidR="00605EFA"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1E6453">
        <w:rPr>
          <w:rFonts w:ascii="Bookman Old Style" w:hAnsi="Bookman Old Style"/>
          <w:b/>
          <w:bCs/>
          <w:sz w:val="24"/>
          <w:szCs w:val="24"/>
          <w14:shadow w14:blurRad="50800" w14:dist="38100" w14:dir="2700000" w14:sx="100000" w14:sy="100000" w14:kx="0" w14:ky="0" w14:algn="tl">
            <w14:srgbClr w14:val="000000">
              <w14:alpha w14:val="60000"/>
            </w14:srgbClr>
          </w14:shadow>
        </w:rPr>
        <w:t xml:space="preserve">Clause </w:t>
      </w:r>
      <w:r w:rsidR="0009782D">
        <w:rPr>
          <w:rFonts w:ascii="Bookman Old Style" w:hAnsi="Bookman Old Style"/>
          <w:b/>
          <w:bCs/>
          <w:sz w:val="24"/>
          <w:szCs w:val="24"/>
          <w14:shadow w14:blurRad="50800" w14:dist="38100" w14:dir="2700000" w14:sx="100000" w14:sy="100000" w14:kx="0" w14:ky="0" w14:algn="tl">
            <w14:srgbClr w14:val="000000">
              <w14:alpha w14:val="60000"/>
            </w14:srgbClr>
          </w14:shadow>
        </w:rPr>
        <w:t>7</w:t>
      </w:r>
      <w:r>
        <w:rPr>
          <w:rFonts w:ascii="Bookman Old Style" w:hAnsi="Bookman Old Style"/>
          <w:sz w:val="24"/>
          <w:szCs w:val="24"/>
          <w14:shadow w14:blurRad="50800" w14:dist="38100" w14:dir="2700000" w14:sx="100000" w14:sy="100000" w14:kx="0" w14:ky="0" w14:algn="tl">
            <w14:srgbClr w14:val="000000">
              <w14:alpha w14:val="60000"/>
            </w14:srgbClr>
          </w14:shadow>
        </w:rPr>
        <w:t xml:space="preserve"> seeks to insert a schedule that sets out the form for the fixed penalty notice.</w:t>
      </w:r>
    </w:p>
    <w:p w14:paraId="1895AA66" w14:textId="77777777" w:rsidR="00605EFA" w:rsidRPr="004C6FEA"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0B6DBE7" w14:textId="77777777" w:rsidR="00605EFA" w:rsidRPr="004C6FEA" w:rsidRDefault="00605EFA" w:rsidP="00605EFA">
      <w:pPr>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21F0662" w14:textId="77777777" w:rsidR="00605EFA" w:rsidRPr="004C6FEA" w:rsidRDefault="00605EFA" w:rsidP="00605EFA">
      <w:pPr>
        <w:jc w:val="right"/>
        <w:rPr>
          <w:rFonts w:ascii="Bookman Old Style" w:hAnsi="Bookman Old Style"/>
          <w:sz w:val="24"/>
          <w:szCs w:val="24"/>
          <w14:shadow w14:blurRad="50800" w14:dist="38100" w14:dir="2700000" w14:sx="100000" w14:sy="100000" w14:kx="0" w14:ky="0" w14:algn="tl">
            <w14:srgbClr w14:val="000000">
              <w14:alpha w14:val="60000"/>
            </w14:srgbClr>
          </w14:shadow>
        </w:rPr>
      </w:pPr>
      <w:r w:rsidRPr="004C6FEA">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3B44B2CC" w14:textId="2595E65B" w:rsidR="00605EFA" w:rsidRPr="004C6FEA" w:rsidRDefault="00605EFA" w:rsidP="00605EFA">
      <w:pPr>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Pr>
          <w:rFonts w:ascii="Bookman Old Style" w:hAnsi="Bookman Old Style"/>
          <w:b/>
          <w:sz w:val="24"/>
          <w:szCs w:val="24"/>
          <w14:shadow w14:blurRad="50800" w14:dist="38100" w14:dir="2700000" w14:sx="100000" w14:sy="100000" w14:kx="0" w14:ky="0" w14:algn="tl">
            <w14:srgbClr w14:val="000000">
              <w14:alpha w14:val="60000"/>
            </w14:srgbClr>
          </w14:shadow>
        </w:rPr>
        <w:t>Dia Forrester</w:t>
      </w:r>
    </w:p>
    <w:p w14:paraId="558C03BD" w14:textId="77777777" w:rsidR="00605EFA" w:rsidRPr="004C6FEA" w:rsidRDefault="00605EFA" w:rsidP="00605EFA">
      <w:pPr>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sidRPr="004C6FEA">
        <w:rPr>
          <w:rFonts w:ascii="Bookman Old Style" w:hAnsi="Bookman Old Style"/>
          <w:b/>
          <w:sz w:val="24"/>
          <w:szCs w:val="24"/>
          <w14:shadow w14:blurRad="50800" w14:dist="38100" w14:dir="2700000" w14:sx="100000" w14:sy="100000" w14:kx="0" w14:ky="0" w14:algn="tl">
            <w14:srgbClr w14:val="000000">
              <w14:alpha w14:val="60000"/>
            </w14:srgbClr>
          </w14:shadow>
        </w:rPr>
        <w:t>ATTORNEY-GENERAL</w:t>
      </w:r>
    </w:p>
    <w:p w14:paraId="77785C5F" w14:textId="77777777" w:rsidR="00605EFA" w:rsidRDefault="00605EFA" w:rsidP="00605EFA">
      <w:pPr>
        <w:jc w:val="right"/>
        <w:rPr>
          <w:rFonts w:ascii="Bookman Old Style" w:hAnsi="Bookman Old Style"/>
          <w:b/>
          <w:sz w:val="24"/>
          <w:szCs w:val="24"/>
        </w:rPr>
      </w:pPr>
    </w:p>
    <w:p w14:paraId="027F0AB7" w14:textId="77777777" w:rsidR="00605EFA" w:rsidRDefault="00605EFA" w:rsidP="00785408">
      <w:pPr>
        <w:autoSpaceDE w:val="0"/>
        <w:autoSpaceDN w:val="0"/>
        <w:adjustRightInd w:val="0"/>
        <w:jc w:val="center"/>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pPr>
    </w:p>
    <w:p w14:paraId="3DA9DCD2" w14:textId="697E59FC" w:rsidR="00785408" w:rsidRPr="00A20CA9" w:rsidRDefault="00BF1631" w:rsidP="00785408">
      <w:pPr>
        <w:autoSpaceDE w:val="0"/>
        <w:autoSpaceDN w:val="0"/>
        <w:adjustRightInd w:val="0"/>
        <w:jc w:val="center"/>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lastRenderedPageBreak/>
        <w:t>PUBLIC HEALTH</w:t>
      </w:r>
      <w:r w:rsidR="00785408" w:rsidRPr="00A20CA9">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t xml:space="preserve"> (AMENDMENT) BILL, 20</w:t>
      </w:r>
      <w:r w:rsidR="00785408">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t>2</w:t>
      </w:r>
      <w:r w:rsidR="00490970">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t>1</w:t>
      </w:r>
    </w:p>
    <w:p w14:paraId="3889440C" w14:textId="199C42F8" w:rsidR="00785408" w:rsidRDefault="00785408" w:rsidP="00785408">
      <w:pPr>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p>
    <w:p w14:paraId="1AC1D82C" w14:textId="77777777" w:rsidR="00785408" w:rsidRPr="00A20CA9" w:rsidRDefault="00785408" w:rsidP="00785408">
      <w:pPr>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p>
    <w:p w14:paraId="5ACC835F" w14:textId="444B58D9" w:rsidR="00785408" w:rsidRPr="00A20CA9" w:rsidRDefault="00785408" w:rsidP="004C6FEA">
      <w:pPr>
        <w:jc w:val="center"/>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b/>
          <w:sz w:val="24"/>
          <w:szCs w:val="24"/>
          <w:lang w:val="en-GB"/>
          <w14:shadow w14:blurRad="50800" w14:dist="38100" w14:dir="2700000" w14:sx="100000" w14:sy="100000" w14:kx="0" w14:ky="0" w14:algn="tl">
            <w14:srgbClr w14:val="000000">
              <w14:alpha w14:val="60000"/>
            </w14:srgbClr>
          </w14:shadow>
        </w:rPr>
        <w:t>ARRANGEMENT OF CLAUSES</w:t>
      </w:r>
    </w:p>
    <w:p w14:paraId="72D8C52D" w14:textId="198ECCAE" w:rsidR="00785408" w:rsidRDefault="00785408" w:rsidP="00785408">
      <w:pPr>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164EE7A3" w14:textId="77777777" w:rsidR="00785408" w:rsidRPr="00A20CA9" w:rsidRDefault="00785408" w:rsidP="00785408">
      <w:pPr>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01113E3F" w14:textId="4FCAC249" w:rsidR="00785408" w:rsidRPr="004C6FEA" w:rsidRDefault="00785408" w:rsidP="00785408">
      <w:pPr>
        <w:jc w:val="both"/>
        <w:rPr>
          <w:rFonts w:ascii="Bookman Old Style" w:hAnsi="Bookman Old Style"/>
          <w:bCs/>
          <w:sz w:val="24"/>
          <w:szCs w:val="24"/>
          <w:lang w:val="en-GB"/>
          <w14:shadow w14:blurRad="50800" w14:dist="38100" w14:dir="2700000" w14:sx="100000" w14:sy="100000" w14:kx="0" w14:ky="0" w14:algn="tl">
            <w14:srgbClr w14:val="000000">
              <w14:alpha w14:val="60000"/>
            </w14:srgbClr>
          </w14:shadow>
        </w:rPr>
      </w:pPr>
      <w:r w:rsidRPr="004C6FEA">
        <w:rPr>
          <w:rFonts w:ascii="Bookman Old Style" w:hAnsi="Bookman Old Style"/>
          <w:bCs/>
          <w:sz w:val="24"/>
          <w:szCs w:val="24"/>
          <w:lang w:val="en-GB"/>
          <w14:shadow w14:blurRad="50800" w14:dist="38100" w14:dir="2700000" w14:sx="100000" w14:sy="100000" w14:kx="0" w14:ky="0" w14:algn="tl">
            <w14:srgbClr w14:val="000000">
              <w14:alpha w14:val="60000"/>
            </w14:srgbClr>
          </w14:shadow>
        </w:rPr>
        <w:t>1.</w:t>
      </w:r>
      <w:r w:rsidRPr="004C6FEA">
        <w:rPr>
          <w:rFonts w:ascii="Bookman Old Style" w:hAnsi="Bookman Old Style"/>
          <w:bCs/>
          <w:sz w:val="24"/>
          <w:szCs w:val="24"/>
          <w:lang w:val="en-GB"/>
          <w14:shadow w14:blurRad="50800" w14:dist="38100" w14:dir="2700000" w14:sx="100000" w14:sy="100000" w14:kx="0" w14:ky="0" w14:algn="tl">
            <w14:srgbClr w14:val="000000">
              <w14:alpha w14:val="60000"/>
            </w14:srgbClr>
          </w14:shadow>
        </w:rPr>
        <w:tab/>
        <w:t xml:space="preserve">Short title </w:t>
      </w:r>
    </w:p>
    <w:p w14:paraId="31F01093" w14:textId="77777777" w:rsidR="00785408" w:rsidRPr="004C6FEA" w:rsidRDefault="00785408" w:rsidP="00785408">
      <w:pPr>
        <w:jc w:val="both"/>
        <w:rPr>
          <w:rFonts w:ascii="Bookman Old Style" w:hAnsi="Bookman Old Style"/>
          <w:bCs/>
          <w:sz w:val="24"/>
          <w:szCs w:val="24"/>
          <w:lang w:val="en-GB"/>
          <w14:shadow w14:blurRad="50800" w14:dist="38100" w14:dir="2700000" w14:sx="100000" w14:sy="100000" w14:kx="0" w14:ky="0" w14:algn="tl">
            <w14:srgbClr w14:val="000000">
              <w14:alpha w14:val="60000"/>
            </w14:srgbClr>
          </w14:shadow>
        </w:rPr>
      </w:pPr>
    </w:p>
    <w:p w14:paraId="7AB67C63" w14:textId="77777777" w:rsidR="00FB0CBB" w:rsidRPr="00FB0CBB" w:rsidRDefault="00785408" w:rsidP="00FB0CBB">
      <w:pPr>
        <w:contextualSpacing/>
        <w:jc w:val="both"/>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sidRPr="00D75F08">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2.</w:t>
      </w:r>
      <w:r w:rsidRPr="00D75F08">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r>
      <w:r w:rsidR="00FB0CBB" w:rsidRPr="00FB0CBB">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Amendment of section 2 of principal Act</w:t>
      </w:r>
    </w:p>
    <w:p w14:paraId="5347E2A7" w14:textId="77777777" w:rsidR="00FB0CBB" w:rsidRPr="00FB0CBB" w:rsidRDefault="00FB0CBB" w:rsidP="00F26964">
      <w:pPr>
        <w:contextualSpacing/>
        <w:jc w:val="both"/>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p>
    <w:p w14:paraId="7BADA50D" w14:textId="2B424D07" w:rsidR="00F26964" w:rsidRPr="00A20CA9" w:rsidRDefault="00FB0CBB" w:rsidP="00F26964">
      <w:pPr>
        <w:contextualSpacing/>
        <w:jc w:val="both"/>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pPr>
      <w:r w:rsidRPr="00FB0CBB">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3.</w:t>
      </w:r>
      <w:r w:rsidRPr="00FB0CBB">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r>
      <w:r w:rsidR="00F26964" w:rsidRPr="00F2696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Amendment of section 4 of principal Act</w:t>
      </w:r>
    </w:p>
    <w:p w14:paraId="02E08DD4" w14:textId="77777777" w:rsidR="00F26964" w:rsidRDefault="00F26964" w:rsidP="00964A1B">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0E800D61" w14:textId="5AD4D40D" w:rsidR="00964A1B" w:rsidRPr="00D75F08" w:rsidRDefault="00FB0CBB" w:rsidP="00964A1B">
      <w:pPr>
        <w:contextualSpacing/>
        <w:jc w:val="both"/>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4</w:t>
      </w:r>
      <w:r w:rsidR="00F2696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w:t>
      </w:r>
      <w:r w:rsidR="00F26964">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r>
      <w:r w:rsidR="00964A1B" w:rsidRPr="00D75F08">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Amendment </w:t>
      </w:r>
      <w:r w:rsidR="00442369" w:rsidRPr="00D75F08">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of</w:t>
      </w:r>
      <w:r w:rsidR="00964A1B" w:rsidRPr="00D75F08">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section </w:t>
      </w:r>
      <w:r w:rsidR="00D75F08" w:rsidRPr="00D75F08">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60</w:t>
      </w:r>
      <w:r w:rsidR="00964A1B" w:rsidRPr="00D75F08">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 xml:space="preserve"> of principal Act</w:t>
      </w:r>
    </w:p>
    <w:p w14:paraId="665FCDBE" w14:textId="618DE84D" w:rsidR="00785408" w:rsidRPr="00D75F08" w:rsidRDefault="00785408" w:rsidP="00964A1B">
      <w:pPr>
        <w:contextualSpacing/>
        <w:jc w:val="both"/>
        <w:rPr>
          <w:rFonts w:ascii="Bookman Old Style" w:hAnsi="Bookman Old Style"/>
          <w:bCs/>
          <w:sz w:val="24"/>
          <w:szCs w:val="24"/>
          <w14:shadow w14:blurRad="50800" w14:dist="38100" w14:dir="2700000" w14:sx="100000" w14:sy="100000" w14:kx="0" w14:ky="0" w14:algn="tl">
            <w14:srgbClr w14:val="000000">
              <w14:alpha w14:val="60000"/>
            </w14:srgbClr>
          </w14:shadow>
        </w:rPr>
      </w:pPr>
    </w:p>
    <w:p w14:paraId="63D77F90" w14:textId="3FF2EFC7" w:rsidR="00D75F08" w:rsidRPr="00964A1B" w:rsidRDefault="00FB0CBB" w:rsidP="00D75F08">
      <w:pPr>
        <w:contextualSpacing/>
        <w:jc w:val="both"/>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5</w:t>
      </w:r>
      <w:r w:rsidR="00D75F08" w:rsidRPr="00D75F08">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w:t>
      </w:r>
      <w:r w:rsidR="00D75F08" w:rsidRPr="00D75F08">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r>
      <w:r w:rsidR="00D75F08" w:rsidRPr="00D75F08">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Amendment of section 78 of principal Act</w:t>
      </w:r>
    </w:p>
    <w:p w14:paraId="31163BF9" w14:textId="77777777" w:rsidR="00785408" w:rsidRDefault="00785408" w:rsidP="00D75F08">
      <w:pPr>
        <w:autoSpaceDE w:val="0"/>
        <w:autoSpaceDN w:val="0"/>
        <w:adjustRightInd w:val="0"/>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0BC3BA6F" w14:textId="74F12586" w:rsidR="003D6A26" w:rsidRPr="003D6A26" w:rsidRDefault="00FB0CBB" w:rsidP="003D6A26">
      <w:pPr>
        <w:contextualSpacing/>
        <w:jc w:val="both"/>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6</w:t>
      </w:r>
      <w:r w:rsidR="003D6A26" w:rsidRPr="003D6A26">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w:t>
      </w:r>
      <w:r w:rsidR="003D6A26" w:rsidRPr="003D6A26">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t>Insertion of new sections 78A to 78F to principal Act</w:t>
      </w:r>
    </w:p>
    <w:p w14:paraId="6651B8A2" w14:textId="6C190312" w:rsidR="00785408" w:rsidRDefault="00785408" w:rsidP="003D6A26">
      <w:pPr>
        <w:autoSpaceDE w:val="0"/>
        <w:autoSpaceDN w:val="0"/>
        <w:adjustRightInd w:val="0"/>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2CC12B08" w14:textId="53BB01E2" w:rsidR="001E6453" w:rsidRPr="001E6453" w:rsidRDefault="00FB0CBB" w:rsidP="001E6453">
      <w:pPr>
        <w:contextualSpacing/>
        <w:jc w:val="both"/>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7</w:t>
      </w:r>
      <w:r w:rsidR="001E6453" w:rsidRPr="001E6453">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w:t>
      </w:r>
      <w:r w:rsidR="001E6453" w:rsidRPr="001E6453">
        <w:rPr>
          <w:rFonts w:ascii="Bookman Old Style" w:hAnsi="Bookman Old Style" w:cs="Arial"/>
          <w:sz w:val="24"/>
          <w:szCs w:val="24"/>
          <w:lang w:val="en-GB"/>
          <w14:shadow w14:blurRad="50800" w14:dist="38100" w14:dir="2700000" w14:sx="100000" w14:sy="100000" w14:kx="0" w14:ky="0" w14:algn="tl">
            <w14:srgbClr w14:val="000000">
              <w14:alpha w14:val="60000"/>
            </w14:srgbClr>
          </w14:shadow>
        </w:rPr>
        <w:tab/>
        <w:t>Insertion of new Schedule to principal Act</w:t>
      </w:r>
    </w:p>
    <w:p w14:paraId="1697C5D9" w14:textId="578DD67E" w:rsidR="00785408" w:rsidRDefault="00785408" w:rsidP="001E6453">
      <w:pPr>
        <w:autoSpaceDE w:val="0"/>
        <w:autoSpaceDN w:val="0"/>
        <w:adjustRightInd w:val="0"/>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776A969B" w14:textId="4F20BBA8" w:rsidR="00785408" w:rsidRDefault="00785408"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35CC05E8" w14:textId="6F0B6201" w:rsidR="00785408" w:rsidRDefault="00785408"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22BBC091" w14:textId="17D74C6D" w:rsidR="00785408" w:rsidRDefault="00785408"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399BAB98" w14:textId="2412B053" w:rsidR="00785408" w:rsidRDefault="00785408"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7C032C47" w14:textId="20C68E9D" w:rsidR="00785408" w:rsidRDefault="00785408"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7C59E962" w14:textId="205B5854" w:rsidR="00785408" w:rsidRDefault="00785408"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6B584E94" w14:textId="35CB6938" w:rsidR="00785408" w:rsidRDefault="00785408"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57906115" w14:textId="58E9575E" w:rsidR="00785408" w:rsidRDefault="00785408"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0AC98AD7" w14:textId="70E01DD7" w:rsidR="00785408" w:rsidRDefault="00785408"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60E5A2BC" w14:textId="64A0FA36" w:rsidR="00785408" w:rsidRDefault="00785408"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0EABC362" w14:textId="0D5192FA" w:rsidR="00785408" w:rsidRDefault="00785408"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0D802CE2" w14:textId="09468617" w:rsidR="00A046EA" w:rsidRDefault="00A046EA"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7A13ADB7" w14:textId="77777777" w:rsidR="00D65E91" w:rsidRDefault="00D65E91"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69B9F6F6" w14:textId="77777777" w:rsidR="00D65E91" w:rsidRDefault="00D65E91"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36A63024" w14:textId="77777777" w:rsidR="00D65E91" w:rsidRDefault="00D65E91"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0D5DFCA9" w14:textId="77777777" w:rsidR="00D65E91" w:rsidRDefault="00D65E91"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061A7FC3" w14:textId="77777777" w:rsidR="00D65E91" w:rsidRDefault="00D65E91"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4BEF9EFD" w14:textId="77777777" w:rsidR="00D65E91" w:rsidRDefault="00D65E91"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7192C55E" w14:textId="26AA9D03" w:rsidR="00A046EA" w:rsidRDefault="00A046EA" w:rsidP="00785408">
      <w:pPr>
        <w:autoSpaceDE w:val="0"/>
        <w:autoSpaceDN w:val="0"/>
        <w:adjustRightInd w:val="0"/>
        <w:jc w:val="center"/>
        <w:rPr>
          <w:rFonts w:ascii="Bookman Old Style" w:hAnsi="Bookman Old Style"/>
          <w:sz w:val="24"/>
          <w:szCs w:val="24"/>
          <w:lang w:val="en-GB" w:eastAsia="x-none"/>
          <w14:shadow w14:blurRad="50800" w14:dist="38100" w14:dir="2700000" w14:sx="100000" w14:sy="100000" w14:kx="0" w14:ky="0" w14:algn="tl">
            <w14:srgbClr w14:val="000000">
              <w14:alpha w14:val="60000"/>
            </w14:srgbClr>
          </w14:shadow>
        </w:rPr>
      </w:pPr>
    </w:p>
    <w:p w14:paraId="1F90F5AC" w14:textId="662C6088" w:rsidR="00E67AB8" w:rsidRPr="00A20CA9" w:rsidRDefault="00BF1631" w:rsidP="00785408">
      <w:pPr>
        <w:autoSpaceDE w:val="0"/>
        <w:autoSpaceDN w:val="0"/>
        <w:adjustRightInd w:val="0"/>
        <w:jc w:val="center"/>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lastRenderedPageBreak/>
        <w:t>PUBLIC HEALTH</w:t>
      </w:r>
      <w:r w:rsidR="00E67AB8" w:rsidRPr="00A20CA9">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t xml:space="preserve"> (AMENDMENT) BILL, </w:t>
      </w:r>
      <w:r w:rsidR="000D1FCF" w:rsidRPr="00A20CA9">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t>20</w:t>
      </w:r>
      <w:r w:rsidR="000D1FCF">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t>2</w:t>
      </w:r>
      <w:r w:rsidR="00D55F58">
        <w:rPr>
          <w:rFonts w:ascii="Bookman Old Style" w:hAnsi="Bookman Old Style" w:cs="TimesNewRomanPSMT,Bold"/>
          <w:b/>
          <w:bCs/>
          <w:sz w:val="24"/>
          <w:szCs w:val="24"/>
          <w:lang w:val="en-GB"/>
          <w14:shadow w14:blurRad="50800" w14:dist="38100" w14:dir="2700000" w14:sx="100000" w14:sy="100000" w14:kx="0" w14:ky="0" w14:algn="tl">
            <w14:srgbClr w14:val="000000">
              <w14:alpha w14:val="60000"/>
            </w14:srgbClr>
          </w14:shadow>
        </w:rPr>
        <w:t>1</w:t>
      </w:r>
    </w:p>
    <w:p w14:paraId="172D9689" w14:textId="77777777" w:rsidR="00E67AB8" w:rsidRPr="00A20CA9" w:rsidRDefault="00E67AB8" w:rsidP="00A365EC">
      <w:pPr>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p>
    <w:p w14:paraId="4AF4D172" w14:textId="77777777" w:rsidR="00E67AB8" w:rsidRPr="00A20CA9" w:rsidRDefault="00E67AB8" w:rsidP="00A365EC">
      <w:pPr>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b/>
          <w:sz w:val="24"/>
          <w:szCs w:val="24"/>
          <w:lang w:val="en-GB"/>
          <w14:shadow w14:blurRad="50800" w14:dist="38100" w14:dir="2700000" w14:sx="100000" w14:sy="100000" w14:kx="0" w14:ky="0" w14:algn="tl">
            <w14:srgbClr w14:val="000000">
              <w14:alpha w14:val="60000"/>
            </w14:srgbClr>
          </w14:shadow>
        </w:rPr>
        <w:t xml:space="preserve">GRENADA </w:t>
      </w:r>
    </w:p>
    <w:p w14:paraId="2D13EDCA" w14:textId="77777777" w:rsidR="00E67AB8" w:rsidRPr="00A20CA9" w:rsidRDefault="00E67AB8" w:rsidP="00A365EC">
      <w:pPr>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p>
    <w:p w14:paraId="70961D05" w14:textId="0368119E" w:rsidR="00E67AB8" w:rsidRPr="00A20CA9" w:rsidRDefault="00E67AB8" w:rsidP="00A365EC">
      <w:pPr>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b/>
          <w:sz w:val="24"/>
          <w:szCs w:val="24"/>
          <w:lang w:val="en-GB"/>
          <w14:shadow w14:blurRad="50800" w14:dist="38100" w14:dir="2700000" w14:sx="100000" w14:sy="100000" w14:kx="0" w14:ky="0" w14:algn="tl">
            <w14:srgbClr w14:val="000000">
              <w14:alpha w14:val="60000"/>
            </w14:srgbClr>
          </w14:shadow>
        </w:rPr>
        <w:t>ACT NO.</w:t>
      </w:r>
      <w:r w:rsidRPr="00A20CA9">
        <w:rPr>
          <w:rFonts w:ascii="Bookman Old Style" w:hAnsi="Bookman Old Style"/>
          <w:b/>
          <w:sz w:val="24"/>
          <w:szCs w:val="24"/>
          <w:lang w:val="en-GB"/>
          <w14:shadow w14:blurRad="50800" w14:dist="38100" w14:dir="2700000" w14:sx="100000" w14:sy="100000" w14:kx="0" w14:ky="0" w14:algn="tl">
            <w14:srgbClr w14:val="000000">
              <w14:alpha w14:val="60000"/>
            </w14:srgbClr>
          </w14:shadow>
        </w:rPr>
        <w:tab/>
      </w:r>
      <w:r w:rsidRPr="00A20CA9">
        <w:rPr>
          <w:rFonts w:ascii="Bookman Old Style" w:hAnsi="Bookman Old Style"/>
          <w:b/>
          <w:sz w:val="24"/>
          <w:szCs w:val="24"/>
          <w:lang w:val="en-GB"/>
          <w14:shadow w14:blurRad="50800" w14:dist="38100" w14:dir="2700000" w14:sx="100000" w14:sy="100000" w14:kx="0" w14:ky="0" w14:algn="tl">
            <w14:srgbClr w14:val="000000">
              <w14:alpha w14:val="60000"/>
            </w14:srgbClr>
          </w14:shadow>
        </w:rPr>
        <w:tab/>
        <w:t xml:space="preserve">OF </w:t>
      </w:r>
      <w:r w:rsidR="000D1FCF" w:rsidRPr="00A20CA9">
        <w:rPr>
          <w:rFonts w:ascii="Bookman Old Style" w:hAnsi="Bookman Old Style"/>
          <w:b/>
          <w:sz w:val="24"/>
          <w:szCs w:val="24"/>
          <w:lang w:val="en-GB"/>
          <w14:shadow w14:blurRad="50800" w14:dist="38100" w14:dir="2700000" w14:sx="100000" w14:sy="100000" w14:kx="0" w14:ky="0" w14:algn="tl">
            <w14:srgbClr w14:val="000000">
              <w14:alpha w14:val="60000"/>
            </w14:srgbClr>
          </w14:shadow>
        </w:rPr>
        <w:t>20</w:t>
      </w:r>
      <w:r w:rsidR="000D1FCF">
        <w:rPr>
          <w:rFonts w:ascii="Bookman Old Style" w:hAnsi="Bookman Old Style"/>
          <w:b/>
          <w:sz w:val="24"/>
          <w:szCs w:val="24"/>
          <w:lang w:val="en-GB"/>
          <w14:shadow w14:blurRad="50800" w14:dist="38100" w14:dir="2700000" w14:sx="100000" w14:sy="100000" w14:kx="0" w14:ky="0" w14:algn="tl">
            <w14:srgbClr w14:val="000000">
              <w14:alpha w14:val="60000"/>
            </w14:srgbClr>
          </w14:shadow>
        </w:rPr>
        <w:t>2</w:t>
      </w:r>
      <w:r w:rsidR="00D55F58">
        <w:rPr>
          <w:rFonts w:ascii="Bookman Old Style" w:hAnsi="Bookman Old Style"/>
          <w:b/>
          <w:sz w:val="24"/>
          <w:szCs w:val="24"/>
          <w:lang w:val="en-GB"/>
          <w14:shadow w14:blurRad="50800" w14:dist="38100" w14:dir="2700000" w14:sx="100000" w14:sy="100000" w14:kx="0" w14:ky="0" w14:algn="tl">
            <w14:srgbClr w14:val="000000">
              <w14:alpha w14:val="60000"/>
            </w14:srgbClr>
          </w14:shadow>
        </w:rPr>
        <w:t>1</w:t>
      </w:r>
    </w:p>
    <w:p w14:paraId="54F7A064" w14:textId="77777777" w:rsidR="00BA5924" w:rsidRPr="00A20CA9" w:rsidRDefault="00BA5924" w:rsidP="00A365EC">
      <w:pPr>
        <w:pStyle w:val="headlongtitle"/>
        <w:spacing w:before="0"/>
        <w:rPr>
          <w:rFonts w:ascii="Bookman Old Style" w:hAnsi="Bookman Old Style"/>
          <w:sz w:val="24"/>
          <w:szCs w:val="24"/>
          <w14:shadow w14:blurRad="50800" w14:dist="38100" w14:dir="2700000" w14:sx="100000" w14:sy="100000" w14:kx="0" w14:ky="0" w14:algn="tl">
            <w14:srgbClr w14:val="000000">
              <w14:alpha w14:val="60000"/>
            </w14:srgbClr>
          </w14:shadow>
        </w:rPr>
      </w:pPr>
    </w:p>
    <w:p w14:paraId="3AD102FB" w14:textId="483346CF" w:rsidR="00E67AB8" w:rsidRPr="00A20CA9" w:rsidRDefault="00E67AB8" w:rsidP="00A365EC">
      <w:pPr>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A20CA9">
        <w:rPr>
          <w:rFonts w:ascii="Bookman Old Style" w:eastAsia="PMingLiU" w:hAnsi="Bookman Old Style"/>
          <w:b/>
          <w:sz w:val="24"/>
          <w:szCs w:val="24"/>
          <w:lang w:val="en-GB"/>
          <w14:shadow w14:blurRad="50800" w14:dist="38100" w14:dir="2700000" w14:sx="100000" w14:sy="100000" w14:kx="0" w14:ky="0" w14:algn="tl">
            <w14:srgbClr w14:val="000000">
              <w14:alpha w14:val="60000"/>
            </w14:srgbClr>
          </w14:shadow>
        </w:rPr>
        <w:t>AN ACT</w:t>
      </w:r>
      <w:r w:rsidRPr="00A20CA9">
        <w:rPr>
          <w:rFonts w:ascii="Bookman Old Style" w:eastAsia="PMingLiU" w:hAnsi="Bookman Old Style"/>
          <w:sz w:val="24"/>
          <w:szCs w:val="24"/>
          <w:lang w:val="en-GB"/>
          <w14:shadow w14:blurRad="50800" w14:dist="38100" w14:dir="2700000" w14:sx="100000" w14:sy="100000" w14:kx="0" w14:ky="0" w14:algn="tl">
            <w14:srgbClr w14:val="000000">
              <w14:alpha w14:val="60000"/>
            </w14:srgbClr>
          </w14:shadow>
        </w:rPr>
        <w:t xml:space="preserve"> </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to amend the </w:t>
      </w:r>
      <w:r w:rsidR="00BF1631">
        <w:rPr>
          <w:rFonts w:ascii="Bookman Old Style" w:hAnsi="Bookman Old Style"/>
          <w:sz w:val="24"/>
          <w:szCs w:val="24"/>
          <w:lang w:val="en-GB"/>
          <w14:shadow w14:blurRad="50800" w14:dist="38100" w14:dir="2700000" w14:sx="100000" w14:sy="100000" w14:kx="0" w14:ky="0" w14:algn="tl">
            <w14:srgbClr w14:val="000000">
              <w14:alpha w14:val="60000"/>
            </w14:srgbClr>
          </w14:shadow>
        </w:rPr>
        <w:t>Public Health</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Act </w:t>
      </w:r>
      <w:r w:rsidR="00F64C4F"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CAP. 2</w:t>
      </w:r>
      <w:r w:rsidR="00BF1631">
        <w:rPr>
          <w:rFonts w:ascii="Bookman Old Style" w:hAnsi="Bookman Old Style"/>
          <w:sz w:val="24"/>
          <w:szCs w:val="24"/>
          <w:lang w:val="en-GB"/>
          <w14:shadow w14:blurRad="50800" w14:dist="38100" w14:dir="2700000" w14:sx="100000" w14:sy="100000" w14:kx="0" w14:ky="0" w14:algn="tl">
            <w14:srgbClr w14:val="000000">
              <w14:alpha w14:val="60000"/>
            </w14:srgbClr>
          </w14:shadow>
        </w:rPr>
        <w:t>63</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p>
    <w:p w14:paraId="7F6C2B2D" w14:textId="77777777" w:rsidR="00E67AB8" w:rsidRPr="00A20CA9" w:rsidRDefault="00E67AB8" w:rsidP="00A365EC">
      <w:pPr>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3C14EF0" w14:textId="77777777" w:rsidR="00E67AB8" w:rsidRPr="00A20CA9" w:rsidRDefault="00E67AB8" w:rsidP="00A365EC">
      <w:pPr>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A20CA9">
        <w:rPr>
          <w:rFonts w:ascii="Bookman Old Style" w:eastAsia="PMingLiU" w:hAnsi="Bookman Old Style"/>
          <w:b/>
          <w:sz w:val="24"/>
          <w:szCs w:val="24"/>
          <w:lang w:val="en-GB"/>
          <w14:shadow w14:blurRad="50800" w14:dist="38100" w14:dir="2700000" w14:sx="100000" w14:sy="100000" w14:kx="0" w14:ky="0" w14:algn="tl">
            <w14:srgbClr w14:val="000000">
              <w14:alpha w14:val="60000"/>
            </w14:srgbClr>
          </w14:shadow>
        </w:rPr>
        <w:t>BE IT ENACTED</w:t>
      </w:r>
      <w:r w:rsidRPr="00A20CA9">
        <w:rPr>
          <w:rFonts w:ascii="Bookman Old Style" w:eastAsia="PMingLiU" w:hAnsi="Bookman Old Style"/>
          <w:sz w:val="24"/>
          <w:szCs w:val="24"/>
          <w:lang w:val="en-GB"/>
          <w14:shadow w14:blurRad="50800" w14:dist="38100" w14:dir="2700000" w14:sx="100000" w14:sy="100000" w14:kx="0" w14:ky="0" w14:algn="tl">
            <w14:srgbClr w14:val="000000">
              <w14:alpha w14:val="60000"/>
            </w14:srgbClr>
          </w14:shadow>
        </w:rPr>
        <w:t xml:space="preserve"> by the Queen’s Most Excellent Majesty, by and with the advice and consent of the Senate and the House of Representatives and by the authority of </w:t>
      </w:r>
      <w:r w:rsidR="00182B39" w:rsidRPr="00A20CA9">
        <w:rPr>
          <w:rFonts w:ascii="Bookman Old Style" w:eastAsia="PMingLiU" w:hAnsi="Bookman Old Style"/>
          <w:sz w:val="24"/>
          <w:szCs w:val="24"/>
          <w:lang w:val="en-GB"/>
          <w14:shadow w14:blurRad="50800" w14:dist="38100" w14:dir="2700000" w14:sx="100000" w14:sy="100000" w14:kx="0" w14:ky="0" w14:algn="tl">
            <w14:srgbClr w14:val="000000">
              <w14:alpha w14:val="60000"/>
            </w14:srgbClr>
          </w14:shadow>
        </w:rPr>
        <w:t xml:space="preserve">the </w:t>
      </w:r>
      <w:r w:rsidRPr="00A20CA9">
        <w:rPr>
          <w:rFonts w:ascii="Bookman Old Style" w:eastAsia="PMingLiU" w:hAnsi="Bookman Old Style"/>
          <w:sz w:val="24"/>
          <w:szCs w:val="24"/>
          <w:lang w:val="en-GB"/>
          <w14:shadow w14:blurRad="50800" w14:dist="38100" w14:dir="2700000" w14:sx="100000" w14:sy="100000" w14:kx="0" w14:ky="0" w14:algn="tl">
            <w14:srgbClr w14:val="000000">
              <w14:alpha w14:val="60000"/>
            </w14:srgbClr>
          </w14:shadow>
        </w:rPr>
        <w:t>same as follows</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9FE351D" w14:textId="77777777" w:rsidR="00A920FE" w:rsidRPr="00A20CA9" w:rsidRDefault="00A920FE" w:rsidP="00A365EC">
      <w:pPr>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084870FB" w14:textId="77777777" w:rsidR="000865ED" w:rsidRPr="00A20CA9" w:rsidRDefault="00A920FE" w:rsidP="00A365EC">
      <w:pPr>
        <w:jc w:val="both"/>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b/>
          <w:sz w:val="24"/>
          <w:szCs w:val="24"/>
          <w:lang w:val="en-GB"/>
          <w14:shadow w14:blurRad="50800" w14:dist="38100" w14:dir="2700000" w14:sx="100000" w14:sy="100000" w14:kx="0" w14:ky="0" w14:algn="tl">
            <w14:srgbClr w14:val="000000">
              <w14:alpha w14:val="60000"/>
            </w14:srgbClr>
          </w14:shadow>
        </w:rPr>
        <w:t>Short title</w:t>
      </w:r>
      <w:r w:rsidR="00EB25AA" w:rsidRPr="00A20CA9">
        <w:rPr>
          <w:rFonts w:ascii="Bookman Old Style" w:hAnsi="Bookman Old Style"/>
          <w:b/>
          <w:sz w:val="24"/>
          <w:szCs w:val="24"/>
          <w:lang w:val="en-GB"/>
          <w14:shadow w14:blurRad="50800" w14:dist="38100" w14:dir="2700000" w14:sx="100000" w14:sy="100000" w14:kx="0" w14:ky="0" w14:algn="tl">
            <w14:srgbClr w14:val="000000">
              <w14:alpha w14:val="60000"/>
            </w14:srgbClr>
          </w14:shadow>
        </w:rPr>
        <w:t xml:space="preserve"> </w:t>
      </w:r>
    </w:p>
    <w:p w14:paraId="5E22FFAF" w14:textId="77777777" w:rsidR="00A920FE" w:rsidRPr="00A20CA9" w:rsidRDefault="00A920FE" w:rsidP="00A365EC">
      <w:pPr>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1.</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ab/>
        <w:t xml:space="preserve">This Act may be cited as the </w:t>
      </w:r>
    </w:p>
    <w:p w14:paraId="7FB7C6BE" w14:textId="77777777" w:rsidR="00A920FE" w:rsidRPr="00A20CA9" w:rsidRDefault="00A920FE" w:rsidP="00A365EC">
      <w:pPr>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485075FD" w14:textId="14060E14" w:rsidR="00302FF5" w:rsidRPr="00A20CA9" w:rsidRDefault="00BF1631" w:rsidP="00A365EC">
      <w:pPr>
        <w:jc w:val="right"/>
        <w:rPr>
          <w:rFonts w:ascii="Bookman Old Style" w:hAnsi="Bookman Old Style"/>
          <w:b/>
          <w:sz w:val="24"/>
          <w:szCs w:val="24"/>
          <w:u w:val="single"/>
          <w:lang w:val="en-GB"/>
          <w14:shadow w14:blurRad="50800" w14:dist="38100" w14:dir="2700000" w14:sx="100000" w14:sy="100000" w14:kx="0" w14:ky="0" w14:algn="tl">
            <w14:srgbClr w14:val="000000">
              <w14:alpha w14:val="60000"/>
            </w14:srgbClr>
          </w14:shadow>
        </w:rPr>
      </w:pPr>
      <w:r>
        <w:rPr>
          <w:rFonts w:ascii="Bookman Old Style" w:hAnsi="Bookman Old Style"/>
          <w:b/>
          <w:sz w:val="24"/>
          <w:szCs w:val="24"/>
          <w:u w:val="single"/>
          <w:lang w:val="en-GB"/>
          <w14:shadow w14:blurRad="50800" w14:dist="38100" w14:dir="2700000" w14:sx="100000" w14:sy="100000" w14:kx="0" w14:ky="0" w14:algn="tl">
            <w14:srgbClr w14:val="000000">
              <w14:alpha w14:val="60000"/>
            </w14:srgbClr>
          </w14:shadow>
        </w:rPr>
        <w:t>PUBLIC HEALTH</w:t>
      </w:r>
      <w:r w:rsidR="00A920FE" w:rsidRPr="00A20CA9">
        <w:rPr>
          <w:rFonts w:ascii="Bookman Old Style" w:hAnsi="Bookman Old Style"/>
          <w:b/>
          <w:sz w:val="24"/>
          <w:szCs w:val="24"/>
          <w:u w:val="single"/>
          <w:lang w:val="en-GB"/>
          <w14:shadow w14:blurRad="50800" w14:dist="38100" w14:dir="2700000" w14:sx="100000" w14:sy="100000" w14:kx="0" w14:ky="0" w14:algn="tl">
            <w14:srgbClr w14:val="000000">
              <w14:alpha w14:val="60000"/>
            </w14:srgbClr>
          </w14:shadow>
        </w:rPr>
        <w:t xml:space="preserve"> (AMENDMENT) ACT, </w:t>
      </w:r>
      <w:r w:rsidR="000D1FCF" w:rsidRPr="00A20CA9">
        <w:rPr>
          <w:rFonts w:ascii="Bookman Old Style" w:hAnsi="Bookman Old Style"/>
          <w:b/>
          <w:sz w:val="24"/>
          <w:szCs w:val="24"/>
          <w:u w:val="single"/>
          <w:lang w:val="en-GB"/>
          <w14:shadow w14:blurRad="50800" w14:dist="38100" w14:dir="2700000" w14:sx="100000" w14:sy="100000" w14:kx="0" w14:ky="0" w14:algn="tl">
            <w14:srgbClr w14:val="000000">
              <w14:alpha w14:val="60000"/>
            </w14:srgbClr>
          </w14:shadow>
        </w:rPr>
        <w:t>20</w:t>
      </w:r>
      <w:r w:rsidR="000D1FCF">
        <w:rPr>
          <w:rFonts w:ascii="Bookman Old Style" w:hAnsi="Bookman Old Style"/>
          <w:b/>
          <w:sz w:val="24"/>
          <w:szCs w:val="24"/>
          <w:u w:val="single"/>
          <w:lang w:val="en-GB"/>
          <w14:shadow w14:blurRad="50800" w14:dist="38100" w14:dir="2700000" w14:sx="100000" w14:sy="100000" w14:kx="0" w14:ky="0" w14:algn="tl">
            <w14:srgbClr w14:val="000000">
              <w14:alpha w14:val="60000"/>
            </w14:srgbClr>
          </w14:shadow>
        </w:rPr>
        <w:t>2</w:t>
      </w:r>
      <w:r w:rsidR="00D55F58">
        <w:rPr>
          <w:rFonts w:ascii="Bookman Old Style" w:hAnsi="Bookman Old Style"/>
          <w:b/>
          <w:sz w:val="24"/>
          <w:szCs w:val="24"/>
          <w:u w:val="single"/>
          <w:lang w:val="en-GB"/>
          <w14:shadow w14:blurRad="50800" w14:dist="38100" w14:dir="2700000" w14:sx="100000" w14:sy="100000" w14:kx="0" w14:ky="0" w14:algn="tl">
            <w14:srgbClr w14:val="000000">
              <w14:alpha w14:val="60000"/>
            </w14:srgbClr>
          </w14:shadow>
        </w:rPr>
        <w:t>1</w:t>
      </w:r>
      <w:r w:rsidR="00034D71" w:rsidRPr="00A20CA9">
        <w:rPr>
          <w:rFonts w:ascii="Bookman Old Style" w:hAnsi="Bookman Old Style"/>
          <w:b/>
          <w:sz w:val="24"/>
          <w:szCs w:val="24"/>
          <w:u w:val="single"/>
          <w:lang w:val="en-GB"/>
          <w14:shadow w14:blurRad="50800" w14:dist="38100" w14:dir="2700000" w14:sx="100000" w14:sy="100000" w14:kx="0" w14:ky="0" w14:algn="tl">
            <w14:srgbClr w14:val="000000">
              <w14:alpha w14:val="60000"/>
            </w14:srgbClr>
          </w14:shadow>
        </w:rPr>
        <w:t>,</w:t>
      </w:r>
    </w:p>
    <w:p w14:paraId="51CB3444" w14:textId="77777777" w:rsidR="00302FF5" w:rsidRPr="00A20CA9" w:rsidRDefault="00302FF5" w:rsidP="00A365EC">
      <w:pPr>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BA0E7DF" w14:textId="43F1A202" w:rsidR="00A920FE" w:rsidRPr="00A20CA9" w:rsidRDefault="00302FF5" w:rsidP="00A365EC">
      <w:pPr>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and shall be read as one with the </w:t>
      </w:r>
      <w:r w:rsidR="00BF1631">
        <w:rPr>
          <w:rFonts w:ascii="Bookman Old Style" w:hAnsi="Bookman Old Style"/>
          <w:sz w:val="24"/>
          <w:szCs w:val="24"/>
          <w:lang w:val="en-GB"/>
          <w14:shadow w14:blurRad="50800" w14:dist="38100" w14:dir="2700000" w14:sx="100000" w14:sy="100000" w14:kx="0" w14:ky="0" w14:algn="tl">
            <w14:srgbClr w14:val="000000">
              <w14:alpha w14:val="60000"/>
            </w14:srgbClr>
          </w14:shadow>
        </w:rPr>
        <w:t>Public Health</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Act, </w:t>
      </w:r>
      <w:r w:rsidR="00F64C4F"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Chapter 2</w:t>
      </w:r>
      <w:r w:rsidR="00BF1631">
        <w:rPr>
          <w:rFonts w:ascii="Bookman Old Style" w:hAnsi="Bookman Old Style"/>
          <w:sz w:val="24"/>
          <w:szCs w:val="24"/>
          <w:lang w:val="en-GB"/>
          <w14:shadow w14:blurRad="50800" w14:dist="38100" w14:dir="2700000" w14:sx="100000" w14:sy="100000" w14:kx="0" w14:ky="0" w14:algn="tl">
            <w14:srgbClr w14:val="000000">
              <w14:alpha w14:val="60000"/>
            </w14:srgbClr>
          </w14:shadow>
        </w:rPr>
        <w:t>63</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 hereinafter referred to as the “principal Act”</w:t>
      </w:r>
      <w:r w:rsidR="00A920FE"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66EC47AD" w14:textId="77777777" w:rsidR="008B650D" w:rsidRPr="00A20CA9" w:rsidRDefault="008B650D" w:rsidP="00FD65E9">
      <w:pPr>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2927DA20" w14:textId="2FC1EEDF" w:rsidR="006C42DC" w:rsidRPr="00A20CA9" w:rsidRDefault="006C42DC" w:rsidP="006C42DC">
      <w:pPr>
        <w:contextualSpacing/>
        <w:jc w:val="both"/>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Amendment of section 2 of</w:t>
      </w:r>
      <w:r w:rsidRPr="00A20CA9">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 xml:space="preserve"> principal Act</w:t>
      </w:r>
    </w:p>
    <w:p w14:paraId="5252EB89" w14:textId="63126AF5" w:rsidR="006C42DC" w:rsidRDefault="006C42DC" w:rsidP="006C42DC">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2.</w:t>
      </w:r>
      <w:r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r>
      <w:r w:rsidR="00FB0CBB">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Section 2 of the principal Act is amended by inserting in the appropriate alphabetical order the following new definition</w:t>
      </w:r>
      <w:r w:rsidR="00FB0CBB"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278F548" w14:textId="77777777" w:rsidR="00FB0CBB" w:rsidRDefault="00FB0CBB" w:rsidP="006C42DC">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1B29E800" w14:textId="17A21743" w:rsidR="006C42DC" w:rsidRDefault="00FB0CBB" w:rsidP="00FB0CBB">
      <w:pPr>
        <w:ind w:left="720"/>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sz w:val="24"/>
          <w:szCs w:val="24"/>
          <w:lang w:val="en-GB"/>
          <w14:shadow w14:blurRad="50800" w14:dist="38100" w14:dir="2700000" w14:sx="100000" w14:sy="100000" w14:kx="0" w14:ky="0" w14:algn="tl">
            <w14:srgbClr w14:val="000000">
              <w14:alpha w14:val="60000"/>
            </w14:srgbClr>
          </w14:shadow>
        </w:rPr>
        <w:t>““environmental health warden” means an environmental health warden appointed under section 4 (3);”</w:t>
      </w:r>
    </w:p>
    <w:p w14:paraId="72DDEA9E" w14:textId="77777777" w:rsidR="00FB0CBB" w:rsidRDefault="00FB0CBB" w:rsidP="006C42DC">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11A59D55" w14:textId="5222C69A" w:rsidR="00F26964" w:rsidRPr="00A20CA9" w:rsidRDefault="00F26964" w:rsidP="006C42DC">
      <w:pPr>
        <w:contextualSpacing/>
        <w:jc w:val="both"/>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Amendment of section 4 of</w:t>
      </w:r>
      <w:r w:rsidRPr="00A20CA9">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 xml:space="preserve"> principal Act</w:t>
      </w:r>
    </w:p>
    <w:p w14:paraId="6D5FB23D" w14:textId="6E903FB6" w:rsidR="00F26964" w:rsidRDefault="00FB0CBB" w:rsidP="00F26964">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3</w:t>
      </w:r>
      <w:r w:rsidR="00F26964"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w:t>
      </w:r>
      <w:r w:rsidR="00F26964"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r>
      <w:r w:rsidR="002D710E">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Section 4 of the principal Act is amended </w:t>
      </w:r>
      <w:r w:rsidR="00CC5E81">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by inserting after subsection (2) the following new subsection</w:t>
      </w:r>
      <w:r w:rsidR="00CC5E81"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BA860E8" w14:textId="77777777" w:rsidR="00CC5E81" w:rsidRDefault="00CC5E81" w:rsidP="00F26964">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0C45A72D" w14:textId="10878B1D" w:rsidR="00EB52F7" w:rsidRDefault="00CC5E81" w:rsidP="00934816">
      <w:pPr>
        <w:ind w:left="720"/>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sz w:val="24"/>
          <w:szCs w:val="24"/>
          <w:lang w:val="en-GB"/>
          <w14:shadow w14:blurRad="50800" w14:dist="38100" w14:dir="2700000" w14:sx="100000" w14:sy="100000" w14:kx="0" w14:ky="0" w14:algn="tl">
            <w14:srgbClr w14:val="000000">
              <w14:alpha w14:val="60000"/>
            </w14:srgbClr>
          </w14:shadow>
        </w:rPr>
        <w:t>“(3)</w:t>
      </w:r>
      <w:r>
        <w:rPr>
          <w:rFonts w:ascii="Bookman Old Style" w:hAnsi="Bookman Old Style"/>
          <w:sz w:val="24"/>
          <w:szCs w:val="24"/>
          <w:lang w:val="en-GB"/>
          <w14:shadow w14:blurRad="50800" w14:dist="38100" w14:dir="2700000" w14:sx="100000" w14:sy="100000" w14:kx="0" w14:ky="0" w14:algn="tl">
            <w14:srgbClr w14:val="000000">
              <w14:alpha w14:val="60000"/>
            </w14:srgbClr>
          </w14:shadow>
        </w:rPr>
        <w:tab/>
        <w:t xml:space="preserve">Without prejudice to the generality of subsection </w:t>
      </w:r>
      <w:r w:rsidR="008744D0">
        <w:rPr>
          <w:rFonts w:ascii="Bookman Old Style" w:hAnsi="Bookman Old Style"/>
          <w:sz w:val="24"/>
          <w:szCs w:val="24"/>
          <w:lang w:val="en-GB"/>
          <w14:shadow w14:blurRad="50800" w14:dist="38100" w14:dir="2700000" w14:sx="100000" w14:sy="100000" w14:kx="0" w14:ky="0" w14:algn="tl">
            <w14:srgbClr w14:val="000000">
              <w14:alpha w14:val="60000"/>
            </w14:srgbClr>
          </w14:shadow>
        </w:rPr>
        <w:t>(1)</w:t>
      </w:r>
      <w:r w:rsidR="00934816">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8744D0">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w:t>
      </w:r>
      <w:r>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he Minister may </w:t>
      </w:r>
      <w:r w:rsidR="008744D0">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appoint environmental health </w:t>
      </w:r>
      <w:r w:rsidR="00914D37">
        <w:rPr>
          <w:rFonts w:ascii="Bookman Old Style" w:hAnsi="Bookman Old Style"/>
          <w:sz w:val="24"/>
          <w:szCs w:val="24"/>
          <w:lang w:val="en-GB"/>
          <w14:shadow w14:blurRad="50800" w14:dist="38100" w14:dir="2700000" w14:sx="100000" w14:sy="100000" w14:kx="0" w14:ky="0" w14:algn="tl">
            <w14:srgbClr w14:val="000000">
              <w14:alpha w14:val="60000"/>
            </w14:srgbClr>
          </w14:shadow>
        </w:rPr>
        <w:t>wardens</w:t>
      </w:r>
      <w:r w:rsidR="008E5300">
        <w:rPr>
          <w:rFonts w:ascii="Bookman Old Style" w:hAnsi="Bookman Old Style"/>
          <w:sz w:val="24"/>
          <w:szCs w:val="24"/>
          <w:lang w:val="en-GB"/>
          <w14:shadow w14:blurRad="50800" w14:dist="38100" w14:dir="2700000" w14:sx="100000" w14:sy="100000" w14:kx="0" w14:ky="0" w14:algn="tl">
            <w14:srgbClr w14:val="000000">
              <w14:alpha w14:val="60000"/>
            </w14:srgbClr>
          </w14:shadow>
        </w:rPr>
        <w:t>, which shall be regulated by the Sanitary Authority</w:t>
      </w:r>
      <w:r w:rsidR="00934816">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subject to the approval of the Minister, </w:t>
      </w:r>
      <w:r w:rsidR="00FB0CBB">
        <w:rPr>
          <w:rFonts w:ascii="Bookman Old Style" w:hAnsi="Bookman Old Style"/>
          <w:sz w:val="24"/>
          <w:szCs w:val="24"/>
          <w:lang w:val="en-GB"/>
          <w14:shadow w14:blurRad="50800" w14:dist="38100" w14:dir="2700000" w14:sx="100000" w14:sy="100000" w14:kx="0" w14:ky="0" w14:algn="tl">
            <w14:srgbClr w14:val="000000">
              <w14:alpha w14:val="60000"/>
            </w14:srgbClr>
          </w14:shadow>
        </w:rPr>
        <w:t>and shall have</w:t>
      </w:r>
      <w:r w:rsidR="00934816">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A063D5">
        <w:rPr>
          <w:rFonts w:ascii="Bookman Old Style" w:hAnsi="Bookman Old Style"/>
          <w:sz w:val="24"/>
          <w:szCs w:val="24"/>
          <w:lang w:val="en-GB"/>
          <w14:shadow w14:blurRad="50800" w14:dist="38100" w14:dir="2700000" w14:sx="100000" w14:sy="100000" w14:kx="0" w14:ky="0" w14:algn="tl">
            <w14:srgbClr w14:val="000000">
              <w14:alpha w14:val="60000"/>
            </w14:srgbClr>
          </w14:shadow>
        </w:rPr>
        <w:t>such other powers as specified under this Act or regulations made thereunder.</w:t>
      </w:r>
      <w:r w:rsidR="00EB52F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0ED42581" w14:textId="77777777" w:rsidR="00F26964" w:rsidRDefault="00F26964" w:rsidP="00F26964">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41C7A17C" w14:textId="77777777" w:rsidR="00FB0CBB" w:rsidRDefault="00FB0CBB" w:rsidP="00F26964">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562ED370" w14:textId="77777777" w:rsidR="00FB0CBB" w:rsidRDefault="00FB0CBB" w:rsidP="00F26964">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71F6A4BD" w14:textId="0B45C646" w:rsidR="00366073" w:rsidRPr="00A20CA9" w:rsidRDefault="00366073" w:rsidP="00F26964">
      <w:pPr>
        <w:contextualSpacing/>
        <w:jc w:val="both"/>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lastRenderedPageBreak/>
        <w:t>Amendment of section 60 of</w:t>
      </w:r>
      <w:r w:rsidRPr="00A20CA9">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 xml:space="preserve"> principal Act</w:t>
      </w:r>
    </w:p>
    <w:p w14:paraId="6363F533" w14:textId="41676606" w:rsidR="00366073" w:rsidRDefault="00FB0CBB" w:rsidP="00366073">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4</w:t>
      </w:r>
      <w:r w:rsidR="00366073"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w:t>
      </w:r>
      <w:r w:rsidR="00366073"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r>
      <w:r w:rsidR="00366073">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Section 60 of the principal Act is amended as follows</w:t>
      </w:r>
      <w:r w:rsidR="00366073"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1141776F" w14:textId="178F8A6F" w:rsidR="00366073" w:rsidRDefault="00366073" w:rsidP="00366073">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8BE8522" w14:textId="7E994627" w:rsidR="00366073" w:rsidRDefault="00366073" w:rsidP="00366073">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00FC4CD2">
        <w:rPr>
          <w:rFonts w:ascii="Bookman Old Style" w:hAnsi="Bookman Old Style"/>
          <w:sz w:val="24"/>
          <w:szCs w:val="24"/>
          <w:lang w:val="en-GB"/>
          <w14:shadow w14:blurRad="50800" w14:dist="38100" w14:dir="2700000" w14:sx="100000" w14:sy="100000" w14:kx="0" w14:ky="0" w14:algn="tl">
            <w14:srgbClr w14:val="000000">
              <w14:alpha w14:val="60000"/>
            </w14:srgbClr>
          </w14:shadow>
        </w:rPr>
        <w:t>(a)</w:t>
      </w:r>
      <w:r w:rsidR="00FC4CD2">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00D75F08">
        <w:rPr>
          <w:rFonts w:ascii="Bookman Old Style" w:hAnsi="Bookman Old Style"/>
          <w:sz w:val="24"/>
          <w:szCs w:val="24"/>
          <w:lang w:val="en-GB"/>
          <w14:shadow w14:blurRad="50800" w14:dist="38100" w14:dir="2700000" w14:sx="100000" w14:sy="100000" w14:kx="0" w14:ky="0" w14:algn="tl">
            <w14:srgbClr w14:val="000000">
              <w14:alpha w14:val="60000"/>
            </w14:srgbClr>
          </w14:shadow>
        </w:rPr>
        <w:t>by numbering the subsection as subsection (1</w:t>
      </w:r>
      <w:proofErr w:type="gramStart"/>
      <w:r w:rsidR="00D75F08">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roofErr w:type="gramEnd"/>
    </w:p>
    <w:p w14:paraId="69B6CDC8" w14:textId="250157EF" w:rsidR="00FC4CD2" w:rsidRDefault="00FC4CD2" w:rsidP="00366073">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F974357" w14:textId="568DDEA6" w:rsidR="00FC4CD2" w:rsidRDefault="00FC4CD2" w:rsidP="00553AD4">
      <w:pPr>
        <w:ind w:left="1440" w:hanging="720"/>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sz w:val="24"/>
          <w:szCs w:val="24"/>
          <w:lang w:val="en-GB"/>
          <w14:shadow w14:blurRad="50800" w14:dist="38100" w14:dir="2700000" w14:sx="100000" w14:sy="100000" w14:kx="0" w14:ky="0" w14:algn="tl">
            <w14:srgbClr w14:val="000000">
              <w14:alpha w14:val="60000"/>
            </w14:srgbClr>
          </w14:shadow>
        </w:rPr>
        <w:t>(b)</w:t>
      </w:r>
      <w:r>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00D75F08">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by inserting after </w:t>
      </w:r>
      <w:r w:rsidR="00553AD4">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the new </w:t>
      </w:r>
      <w:r w:rsidR="00D75F08">
        <w:rPr>
          <w:rFonts w:ascii="Bookman Old Style" w:hAnsi="Bookman Old Style"/>
          <w:sz w:val="24"/>
          <w:szCs w:val="24"/>
          <w:lang w:val="en-GB"/>
          <w14:shadow w14:blurRad="50800" w14:dist="38100" w14:dir="2700000" w14:sx="100000" w14:sy="100000" w14:kx="0" w14:ky="0" w14:algn="tl">
            <w14:srgbClr w14:val="000000">
              <w14:alpha w14:val="60000"/>
            </w14:srgbClr>
          </w14:shadow>
        </w:rPr>
        <w:t>subsection (1) the following new subsection</w:t>
      </w:r>
      <w:r w:rsidR="005C46AB">
        <w:rPr>
          <w:rFonts w:ascii="Bookman Old Style" w:hAnsi="Bookman Old Style"/>
          <w:sz w:val="24"/>
          <w:szCs w:val="24"/>
          <w:lang w:val="en-GB"/>
          <w14:shadow w14:blurRad="50800" w14:dist="38100" w14:dir="2700000" w14:sx="100000" w14:sy="100000" w14:kx="0" w14:ky="0" w14:algn="tl">
            <w14:srgbClr w14:val="000000">
              <w14:alpha w14:val="60000"/>
            </w14:srgbClr>
          </w14:shadow>
        </w:rPr>
        <w:t>s</w:t>
      </w:r>
      <w:r w:rsidR="00D75F08"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0B771153" w14:textId="71E066BB" w:rsidR="00D75F08" w:rsidRDefault="00D75F08" w:rsidP="00366073">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64A988C0" w14:textId="23B56264" w:rsidR="005C46AB" w:rsidRDefault="00D75F08" w:rsidP="00D75F08">
      <w:pPr>
        <w:ind w:left="2160"/>
        <w:contextualSpacing/>
        <w:jc w:val="both"/>
        <w:rPr>
          <w:rFonts w:ascii="Bookman Old Style" w:eastAsia="MS Mincho" w:hAnsi="Bookman Old Style"/>
          <w:sz w:val="24"/>
          <w:szCs w:val="24"/>
          <w14:shadow w14:blurRad="50800" w14:dist="38100" w14:dir="2700000" w14:sx="100000" w14:sy="100000" w14:kx="0" w14:ky="0" w14:algn="tl">
            <w14:srgbClr w14:val="000000">
              <w14:alpha w14:val="60000"/>
            </w14:srgbClr>
          </w14:shadow>
        </w:rPr>
      </w:pPr>
      <w:r>
        <w:rPr>
          <w:rFonts w:ascii="Bookman Old Style" w:hAnsi="Bookman Old Style"/>
          <w:sz w:val="24"/>
          <w:szCs w:val="24"/>
          <w:lang w:val="en-GB"/>
          <w14:shadow w14:blurRad="50800" w14:dist="38100" w14:dir="2700000" w14:sx="100000" w14:sy="100000" w14:kx="0" w14:ky="0" w14:algn="tl">
            <w14:srgbClr w14:val="000000">
              <w14:alpha w14:val="60000"/>
            </w14:srgbClr>
          </w14:shadow>
        </w:rPr>
        <w:t>“(2)</w:t>
      </w:r>
      <w:r>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Pr="00B26C94">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Regulations made under </w:t>
      </w:r>
      <w:r w:rsidR="005C46AB">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this </w:t>
      </w:r>
      <w:r>
        <w:rPr>
          <w:rFonts w:ascii="Bookman Old Style" w:eastAsia="MS Mincho" w:hAnsi="Bookman Old Style"/>
          <w:sz w:val="24"/>
          <w:szCs w:val="24"/>
          <w14:shadow w14:blurRad="50800" w14:dist="38100" w14:dir="2700000" w14:sx="100000" w14:sy="100000" w14:kx="0" w14:ky="0" w14:algn="tl">
            <w14:srgbClr w14:val="000000">
              <w14:alpha w14:val="60000"/>
            </w14:srgbClr>
          </w14:shadow>
        </w:rPr>
        <w:t>section</w:t>
      </w:r>
      <w:r w:rsidRPr="00B26C94">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 may provide for the creation of offences and the imposition by a court of summary jurisdiction of a fine not </w:t>
      </w:r>
      <w:r w:rsidRPr="002B7BE6">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exceeding </w:t>
      </w:r>
      <w:r w:rsidR="00BF1B8E" w:rsidRPr="002B7BE6">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ten </w:t>
      </w:r>
      <w:r w:rsidR="002B7BE6" w:rsidRPr="002B7BE6">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thousand </w:t>
      </w:r>
      <w:r w:rsidRPr="002B7BE6">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dollars or imprisonment not exceeding </w:t>
      </w:r>
      <w:r w:rsidR="00A04037">
        <w:rPr>
          <w:rFonts w:ascii="Bookman Old Style" w:eastAsia="MS Mincho" w:hAnsi="Bookman Old Style"/>
          <w:sz w:val="24"/>
          <w:szCs w:val="24"/>
          <w14:shadow w14:blurRad="50800" w14:dist="38100" w14:dir="2700000" w14:sx="100000" w14:sy="100000" w14:kx="0" w14:ky="0" w14:algn="tl">
            <w14:srgbClr w14:val="000000">
              <w14:alpha w14:val="60000"/>
            </w14:srgbClr>
          </w14:shadow>
        </w:rPr>
        <w:t>12</w:t>
      </w:r>
      <w:r w:rsidR="00BF1B8E" w:rsidRPr="002B7BE6">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 months</w:t>
      </w:r>
      <w:r w:rsidRPr="002B7BE6">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 or </w:t>
      </w:r>
      <w:r w:rsidRPr="00B26C94">
        <w:rPr>
          <w:rFonts w:ascii="Bookman Old Style" w:eastAsia="MS Mincho" w:hAnsi="Bookman Old Style"/>
          <w:sz w:val="24"/>
          <w:szCs w:val="24"/>
          <w14:shadow w14:blurRad="50800" w14:dist="38100" w14:dir="2700000" w14:sx="100000" w14:sy="100000" w14:kx="0" w14:ky="0" w14:algn="tl">
            <w14:srgbClr w14:val="000000">
              <w14:alpha w14:val="60000"/>
            </w14:srgbClr>
          </w14:shadow>
        </w:rPr>
        <w:t>both, upon conviction of an offence under the regulations</w:t>
      </w:r>
      <w:r>
        <w:rPr>
          <w:rFonts w:ascii="Bookman Old Style" w:eastAsia="MS Mincho" w:hAnsi="Bookman Old Style"/>
          <w:sz w:val="24"/>
          <w:szCs w:val="24"/>
          <w14:shadow w14:blurRad="50800" w14:dist="38100" w14:dir="2700000" w14:sx="100000" w14:sy="100000" w14:kx="0" w14:ky="0" w14:algn="tl">
            <w14:srgbClr w14:val="000000">
              <w14:alpha w14:val="60000"/>
            </w14:srgbClr>
          </w14:shadow>
        </w:rPr>
        <w:t>.</w:t>
      </w:r>
    </w:p>
    <w:p w14:paraId="5525D213" w14:textId="77777777" w:rsidR="005C46AB" w:rsidRDefault="005C46AB" w:rsidP="00D75F08">
      <w:pPr>
        <w:ind w:left="2160"/>
        <w:contextualSpacing/>
        <w:jc w:val="both"/>
        <w:rPr>
          <w:rFonts w:ascii="Bookman Old Style" w:eastAsia="MS Mincho" w:hAnsi="Bookman Old Style"/>
          <w:sz w:val="24"/>
          <w:szCs w:val="24"/>
          <w14:shadow w14:blurRad="50800" w14:dist="38100" w14:dir="2700000" w14:sx="100000" w14:sy="100000" w14:kx="0" w14:ky="0" w14:algn="tl">
            <w14:srgbClr w14:val="000000">
              <w14:alpha w14:val="60000"/>
            </w14:srgbClr>
          </w14:shadow>
        </w:rPr>
      </w:pPr>
    </w:p>
    <w:p w14:paraId="15CA8FFB" w14:textId="77777777" w:rsidR="006432EE" w:rsidRDefault="005C46AB" w:rsidP="00D75F08">
      <w:pPr>
        <w:ind w:left="2160"/>
        <w:contextualSpacing/>
        <w:jc w:val="both"/>
        <w:rPr>
          <w:rFonts w:ascii="Bookman Old Style" w:eastAsia="MS Mincho" w:hAnsi="Bookman Old Style"/>
          <w:sz w:val="24"/>
          <w:szCs w:val="24"/>
          <w14:shadow w14:blurRad="50800" w14:dist="38100" w14:dir="2700000" w14:sx="100000" w14:sy="100000" w14:kx="0" w14:ky="0" w14:algn="tl">
            <w14:srgbClr w14:val="000000">
              <w14:alpha w14:val="60000"/>
            </w14:srgbClr>
          </w14:shadow>
        </w:rPr>
      </w:pPr>
      <w:r>
        <w:rPr>
          <w:rFonts w:ascii="Bookman Old Style" w:eastAsia="MS Mincho" w:hAnsi="Bookman Old Style"/>
          <w:sz w:val="24"/>
          <w:szCs w:val="24"/>
          <w14:shadow w14:blurRad="50800" w14:dist="38100" w14:dir="2700000" w14:sx="100000" w14:sy="100000" w14:kx="0" w14:ky="0" w14:algn="tl">
            <w14:srgbClr w14:val="000000">
              <w14:alpha w14:val="60000"/>
            </w14:srgbClr>
          </w14:shadow>
        </w:rPr>
        <w:t>(3)</w:t>
      </w:r>
      <w:r>
        <w:rPr>
          <w:rFonts w:ascii="Bookman Old Style" w:eastAsia="MS Mincho" w:hAnsi="Bookman Old Style"/>
          <w:sz w:val="24"/>
          <w:szCs w:val="24"/>
          <w14:shadow w14:blurRad="50800" w14:dist="38100" w14:dir="2700000" w14:sx="100000" w14:sy="100000" w14:kx="0" w14:ky="0" w14:algn="tl">
            <w14:srgbClr w14:val="000000">
              <w14:alpha w14:val="60000"/>
            </w14:srgbClr>
          </w14:shadow>
        </w:rPr>
        <w:tab/>
        <w:t>Regulations made under this section may</w:t>
      </w:r>
      <w:r w:rsidR="001B6AB3"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 </w:t>
      </w:r>
    </w:p>
    <w:p w14:paraId="4DF2F02B" w14:textId="77777777" w:rsidR="006432EE" w:rsidRDefault="006432EE" w:rsidP="00D75F08">
      <w:pPr>
        <w:ind w:left="2160"/>
        <w:contextualSpacing/>
        <w:jc w:val="both"/>
        <w:rPr>
          <w:rFonts w:ascii="Bookman Old Style" w:eastAsia="MS Mincho" w:hAnsi="Bookman Old Style"/>
          <w:sz w:val="24"/>
          <w:szCs w:val="24"/>
          <w14:shadow w14:blurRad="50800" w14:dist="38100" w14:dir="2700000" w14:sx="100000" w14:sy="100000" w14:kx="0" w14:ky="0" w14:algn="tl">
            <w14:srgbClr w14:val="000000">
              <w14:alpha w14:val="60000"/>
            </w14:srgbClr>
          </w14:shadow>
        </w:rPr>
      </w:pPr>
    </w:p>
    <w:p w14:paraId="525F1AA0" w14:textId="294053A3" w:rsidR="00ED2CE0" w:rsidRDefault="006432EE" w:rsidP="006432EE">
      <w:pPr>
        <w:ind w:left="3600" w:hanging="720"/>
        <w:contextualSpacing/>
        <w:jc w:val="both"/>
        <w:rPr>
          <w:rFonts w:ascii="Bookman Old Style" w:eastAsia="MS Mincho" w:hAnsi="Bookman Old Style"/>
          <w:sz w:val="24"/>
          <w:szCs w:val="24"/>
          <w14:shadow w14:blurRad="50800" w14:dist="38100" w14:dir="2700000" w14:sx="100000" w14:sy="100000" w14:kx="0" w14:ky="0" w14:algn="tl">
            <w14:srgbClr w14:val="000000">
              <w14:alpha w14:val="60000"/>
            </w14:srgbClr>
          </w14:shadow>
        </w:rPr>
      </w:pPr>
      <w:r>
        <w:rPr>
          <w:rFonts w:ascii="Bookman Old Style" w:eastAsia="MS Mincho" w:hAnsi="Bookman Old Style"/>
          <w:sz w:val="24"/>
          <w:szCs w:val="24"/>
          <w14:shadow w14:blurRad="50800" w14:dist="38100" w14:dir="2700000" w14:sx="100000" w14:sy="100000" w14:kx="0" w14:ky="0" w14:algn="tl">
            <w14:srgbClr w14:val="000000">
              <w14:alpha w14:val="60000"/>
            </w14:srgbClr>
          </w14:shadow>
        </w:rPr>
        <w:t>(a)</w:t>
      </w:r>
      <w:r>
        <w:rPr>
          <w:rFonts w:ascii="Bookman Old Style" w:eastAsia="MS Mincho" w:hAnsi="Bookman Old Style"/>
          <w:sz w:val="24"/>
          <w:szCs w:val="24"/>
          <w14:shadow w14:blurRad="50800" w14:dist="38100" w14:dir="2700000" w14:sx="100000" w14:sy="100000" w14:kx="0" w14:ky="0" w14:algn="tl">
            <w14:srgbClr w14:val="000000">
              <w14:alpha w14:val="60000"/>
            </w14:srgbClr>
          </w14:shadow>
        </w:rPr>
        <w:tab/>
      </w:r>
      <w:r w:rsidR="005C46AB">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designate </w:t>
      </w:r>
      <w:r w:rsidR="001B6AB3">
        <w:rPr>
          <w:rFonts w:ascii="Bookman Old Style" w:eastAsia="MS Mincho" w:hAnsi="Bookman Old Style"/>
          <w:sz w:val="24"/>
          <w:szCs w:val="24"/>
          <w14:shadow w14:blurRad="50800" w14:dist="38100" w14:dir="2700000" w14:sx="100000" w14:sy="100000" w14:kx="0" w14:ky="0" w14:algn="tl">
            <w14:srgbClr w14:val="000000">
              <w14:alpha w14:val="60000"/>
            </w14:srgbClr>
          </w14:shadow>
        </w:rPr>
        <w:t>offences under this Act or regulations made thereunder as fixed penalty offences for the purposes of sections 78A to 78F</w:t>
      </w:r>
      <w:r w:rsidR="00ED2CE0">
        <w:rPr>
          <w:rFonts w:ascii="Bookman Old Style" w:eastAsia="MS Mincho" w:hAnsi="Bookman Old Style"/>
          <w:sz w:val="24"/>
          <w:szCs w:val="24"/>
          <w14:shadow w14:blurRad="50800" w14:dist="38100" w14:dir="2700000" w14:sx="100000" w14:sy="100000" w14:kx="0" w14:ky="0" w14:algn="tl">
            <w14:srgbClr w14:val="000000">
              <w14:alpha w14:val="60000"/>
            </w14:srgbClr>
          </w14:shadow>
        </w:rPr>
        <w:t>;</w:t>
      </w:r>
      <w:r w:rsidR="00112D11">
        <w:rPr>
          <w:rFonts w:ascii="Bookman Old Style" w:eastAsia="MS Mincho" w:hAnsi="Bookman Old Style"/>
          <w:sz w:val="24"/>
          <w:szCs w:val="24"/>
          <w14:shadow w14:blurRad="50800" w14:dist="38100" w14:dir="2700000" w14:sx="100000" w14:sy="100000" w14:kx="0" w14:ky="0" w14:algn="tl">
            <w14:srgbClr w14:val="000000">
              <w14:alpha w14:val="60000"/>
            </w14:srgbClr>
          </w14:shadow>
        </w:rPr>
        <w:t xml:space="preserve"> and</w:t>
      </w:r>
    </w:p>
    <w:p w14:paraId="4DB26358" w14:textId="77777777" w:rsidR="00112D11" w:rsidRDefault="00112D11" w:rsidP="006432EE">
      <w:pPr>
        <w:ind w:left="3600" w:hanging="720"/>
        <w:contextualSpacing/>
        <w:jc w:val="both"/>
        <w:rPr>
          <w:rFonts w:ascii="Bookman Old Style" w:eastAsia="MS Mincho" w:hAnsi="Bookman Old Style"/>
          <w:sz w:val="24"/>
          <w:szCs w:val="24"/>
          <w14:shadow w14:blurRad="50800" w14:dist="38100" w14:dir="2700000" w14:sx="100000" w14:sy="100000" w14:kx="0" w14:ky="0" w14:algn="tl">
            <w14:srgbClr w14:val="000000">
              <w14:alpha w14:val="60000"/>
            </w14:srgbClr>
          </w14:shadow>
        </w:rPr>
      </w:pPr>
    </w:p>
    <w:p w14:paraId="48D1FC02" w14:textId="27EA7711" w:rsidR="00D75F08" w:rsidRDefault="00ED2CE0" w:rsidP="006432EE">
      <w:pPr>
        <w:ind w:left="3600" w:hanging="720"/>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Pr>
          <w:rFonts w:ascii="Bookman Old Style" w:eastAsia="MS Mincho" w:hAnsi="Bookman Old Style"/>
          <w:sz w:val="24"/>
          <w:szCs w:val="24"/>
          <w14:shadow w14:blurRad="50800" w14:dist="38100" w14:dir="2700000" w14:sx="100000" w14:sy="100000" w14:kx="0" w14:ky="0" w14:algn="tl">
            <w14:srgbClr w14:val="000000">
              <w14:alpha w14:val="60000"/>
            </w14:srgbClr>
          </w14:shadow>
        </w:rPr>
        <w:t>(b)</w:t>
      </w:r>
      <w:r>
        <w:rPr>
          <w:rFonts w:ascii="Bookman Old Style" w:eastAsia="MS Mincho" w:hAnsi="Bookman Old Style"/>
          <w:sz w:val="24"/>
          <w:szCs w:val="24"/>
          <w14:shadow w14:blurRad="50800" w14:dist="38100" w14:dir="2700000" w14:sx="100000" w14:sy="100000" w14:kx="0" w14:ky="0" w14:algn="tl">
            <w14:srgbClr w14:val="000000">
              <w14:alpha w14:val="60000"/>
            </w14:srgbClr>
          </w14:shadow>
        </w:rPr>
        <w:tab/>
        <w:t xml:space="preserve">prescribe fixed penalties for </w:t>
      </w:r>
      <w:r w:rsidR="00112D11">
        <w:rPr>
          <w:rFonts w:ascii="Bookman Old Style" w:eastAsia="MS Mincho" w:hAnsi="Bookman Old Style"/>
          <w:sz w:val="24"/>
          <w:szCs w:val="24"/>
          <w14:shadow w14:blurRad="50800" w14:dist="38100" w14:dir="2700000" w14:sx="100000" w14:sy="100000" w14:kx="0" w14:ky="0" w14:algn="tl">
            <w14:srgbClr w14:val="000000">
              <w14:alpha w14:val="60000"/>
            </w14:srgbClr>
          </w14:shadow>
        </w:rPr>
        <w:t>fixed penalty offences</w:t>
      </w:r>
      <w:r w:rsidR="001B6AB3">
        <w:rPr>
          <w:rFonts w:ascii="Bookman Old Style" w:eastAsia="MS Mincho" w:hAnsi="Bookman Old Style"/>
          <w:sz w:val="24"/>
          <w:szCs w:val="24"/>
          <w14:shadow w14:blurRad="50800" w14:dist="38100" w14:dir="2700000" w14:sx="100000" w14:sy="100000" w14:kx="0" w14:ky="0" w14:algn="tl">
            <w14:srgbClr w14:val="000000">
              <w14:alpha w14:val="60000"/>
            </w14:srgbClr>
          </w14:shadow>
        </w:rPr>
        <w:t>.</w:t>
      </w:r>
      <w:r w:rsidR="00D75F08">
        <w:rPr>
          <w:rFonts w:ascii="Bookman Old Style" w:eastAsia="MS Mincho" w:hAnsi="Bookman Old Style"/>
          <w:sz w:val="24"/>
          <w:szCs w:val="24"/>
          <w14:shadow w14:blurRad="50800" w14:dist="38100" w14:dir="2700000" w14:sx="100000" w14:sy="100000" w14:kx="0" w14:ky="0" w14:algn="tl">
            <w14:srgbClr w14:val="000000">
              <w14:alpha w14:val="60000"/>
            </w14:srgbClr>
          </w14:shadow>
        </w:rPr>
        <w:t>”.</w:t>
      </w:r>
    </w:p>
    <w:p w14:paraId="1DFBBB0C" w14:textId="77777777" w:rsidR="00366073" w:rsidRDefault="00366073" w:rsidP="00366073">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1186A6D2" w14:textId="0CC28883" w:rsidR="00F22D9A" w:rsidRPr="00A20CA9" w:rsidRDefault="00964A1B" w:rsidP="00366073">
      <w:pPr>
        <w:contextualSpacing/>
        <w:jc w:val="both"/>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Amendment o</w:t>
      </w:r>
      <w:r w:rsidR="000B6E4B">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f</w:t>
      </w:r>
      <w:r>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 xml:space="preserve"> section </w:t>
      </w:r>
      <w:r w:rsidR="00546749">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78</w:t>
      </w:r>
      <w:r>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 xml:space="preserve"> of</w:t>
      </w:r>
      <w:r w:rsidR="001E79D9" w:rsidRPr="00A20CA9">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 xml:space="preserve"> principal Act</w:t>
      </w:r>
    </w:p>
    <w:p w14:paraId="3855125D" w14:textId="026D702D" w:rsidR="00D109F9" w:rsidRDefault="00FB0CBB" w:rsidP="00F22D9A">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5</w:t>
      </w:r>
      <w:r w:rsidR="001E79D9"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w:t>
      </w:r>
      <w:r w:rsidR="001E79D9"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r>
      <w:r w:rsidR="00964A1B">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Section </w:t>
      </w:r>
      <w:r w:rsidR="00985D41">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78</w:t>
      </w:r>
      <w:r w:rsidR="00964A1B">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of t</w:t>
      </w:r>
      <w:r w:rsidR="001E79D9"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he principal Act is amended</w:t>
      </w:r>
      <w:r w:rsidR="00BD1F13"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w:t>
      </w:r>
      <w:r w:rsidR="00D109F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as follows</w:t>
      </w:r>
      <w:r w:rsidR="00D109F9"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D109F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w:t>
      </w:r>
    </w:p>
    <w:p w14:paraId="62528F3F" w14:textId="77777777" w:rsidR="00D109F9" w:rsidRDefault="00D109F9" w:rsidP="00F22D9A">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75BA7A23" w14:textId="0D0760B7" w:rsidR="00BD1F13" w:rsidRDefault="00D109F9" w:rsidP="00097A4A">
      <w:pPr>
        <w:ind w:left="1439" w:hanging="720"/>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w:t>
      </w:r>
      <w:r>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r>
      <w:r w:rsidR="002D1CB1"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by repealing </w:t>
      </w:r>
      <w:r w:rsidR="00F22B82">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paragraph</w:t>
      </w:r>
      <w:r w:rsidR="00CB6EA4">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w:t>
      </w:r>
      <w:r w:rsidR="00964A1B">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w:t>
      </w:r>
      <w:r w:rsidR="00F22B82">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c</w:t>
      </w:r>
      <w:r w:rsidR="00964A1B">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w:t>
      </w:r>
      <w:r w:rsidR="002D1CB1"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and substituting therefor the following new </w:t>
      </w:r>
      <w:r w:rsidR="00F22B82">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paragraph</w:t>
      </w:r>
      <w:r w:rsidR="00BD1F13"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1E79D9"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w:t>
      </w:r>
    </w:p>
    <w:p w14:paraId="1B16E9FF" w14:textId="591B8FDC" w:rsidR="00964A1B" w:rsidRDefault="00964A1B" w:rsidP="00F22D9A">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7C1A0FDC" w14:textId="77777777" w:rsidR="00D109F9" w:rsidRDefault="00964A1B" w:rsidP="00D109F9">
      <w:pPr>
        <w:pStyle w:val="subsection"/>
        <w:spacing w:before="0"/>
        <w:ind w:left="2880" w:hanging="720"/>
        <w:rPr>
          <w:rFonts w:ascii="Bookman Old Style" w:hAnsi="Bookman Old Style" w:cs="Arial"/>
          <w:sz w:val="24"/>
          <w:szCs w:val="24"/>
          <w14:shadow w14:blurRad="50800" w14:dist="38100" w14:dir="2700000" w14:sx="100000" w14:sy="100000" w14:kx="0" w14:ky="0" w14:algn="tl">
            <w14:srgbClr w14:val="000000">
              <w14:alpha w14:val="60000"/>
            </w14:srgbClr>
          </w14:shadow>
        </w:rPr>
      </w:pPr>
      <w:r w:rsidRPr="00B26C94">
        <w:rPr>
          <w:rFonts w:ascii="Bookman Old Style" w:hAnsi="Bookman Old Style" w:cs="Arial"/>
          <w:bCs/>
          <w:sz w:val="24"/>
          <w:szCs w:val="24"/>
          <w14:shadow w14:blurRad="50800" w14:dist="38100" w14:dir="2700000" w14:sx="100000" w14:sy="100000" w14:kx="0" w14:ky="0" w14:algn="tl">
            <w14:srgbClr w14:val="000000">
              <w14:alpha w14:val="60000"/>
            </w14:srgbClr>
          </w14:shadow>
        </w:rPr>
        <w:t>“</w:t>
      </w:r>
      <w:r w:rsidR="000716DF" w:rsidRPr="00B26C94">
        <w:rPr>
          <w:rFonts w:ascii="Bookman Old Style" w:hAnsi="Bookman Old Style" w:cs="Arial"/>
          <w:bCs/>
          <w:sz w:val="24"/>
          <w:szCs w:val="24"/>
          <w14:shadow w14:blurRad="50800" w14:dist="38100" w14:dir="2700000" w14:sx="100000" w14:sy="100000" w14:kx="0" w14:ky="0" w14:algn="tl">
            <w14:srgbClr w14:val="000000">
              <w14:alpha w14:val="60000"/>
            </w14:srgbClr>
          </w14:shadow>
        </w:rPr>
        <w:t>(</w:t>
      </w:r>
      <w:r w:rsidR="00FC2811">
        <w:rPr>
          <w:rFonts w:ascii="Bookman Old Style" w:hAnsi="Bookman Old Style" w:cs="Arial"/>
          <w:bCs/>
          <w:sz w:val="24"/>
          <w:szCs w:val="24"/>
          <w14:shadow w14:blurRad="50800" w14:dist="38100" w14:dir="2700000" w14:sx="100000" w14:sy="100000" w14:kx="0" w14:ky="0" w14:algn="tl">
            <w14:srgbClr w14:val="000000">
              <w14:alpha w14:val="60000"/>
            </w14:srgbClr>
          </w14:shadow>
        </w:rPr>
        <w:t>c</w:t>
      </w:r>
      <w:r w:rsidR="000716DF" w:rsidRPr="00B26C94">
        <w:rPr>
          <w:rFonts w:ascii="Bookman Old Style" w:hAnsi="Bookman Old Style" w:cs="Arial"/>
          <w:bCs/>
          <w:sz w:val="24"/>
          <w:szCs w:val="24"/>
          <w14:shadow w14:blurRad="50800" w14:dist="38100" w14:dir="2700000" w14:sx="100000" w14:sy="100000" w14:kx="0" w14:ky="0" w14:algn="tl">
            <w14:srgbClr w14:val="000000">
              <w14:alpha w14:val="60000"/>
            </w14:srgbClr>
          </w14:shadow>
        </w:rPr>
        <w:t>)</w:t>
      </w:r>
      <w:r w:rsidR="000716DF" w:rsidRPr="00B26C94">
        <w:rPr>
          <w:rFonts w:ascii="Bookman Old Style" w:hAnsi="Bookman Old Style" w:cs="Arial"/>
          <w:bCs/>
          <w:sz w:val="24"/>
          <w:szCs w:val="24"/>
          <w14:shadow w14:blurRad="50800" w14:dist="38100" w14:dir="2700000" w14:sx="100000" w14:sy="100000" w14:kx="0" w14:ky="0" w14:algn="tl">
            <w14:srgbClr w14:val="000000">
              <w14:alpha w14:val="60000"/>
            </w14:srgbClr>
          </w14:shadow>
        </w:rPr>
        <w:tab/>
      </w:r>
      <w:r w:rsidR="00FC2811">
        <w:rPr>
          <w:rFonts w:ascii="Bookman Old Style" w:hAnsi="Bookman Old Style" w:cs="Arial"/>
          <w:bCs/>
          <w:sz w:val="24"/>
          <w:szCs w:val="24"/>
          <w14:shadow w14:blurRad="50800" w14:dist="38100" w14:dir="2700000" w14:sx="100000" w14:sy="100000" w14:kx="0" w14:ky="0" w14:algn="tl">
            <w14:srgbClr w14:val="000000">
              <w14:alpha w14:val="60000"/>
            </w14:srgbClr>
          </w14:shadow>
        </w:rPr>
        <w:t xml:space="preserve">contravenes a regulation </w:t>
      </w:r>
      <w:r w:rsidR="005E6706">
        <w:rPr>
          <w:rFonts w:ascii="Bookman Old Style" w:hAnsi="Bookman Old Style" w:cs="Arial"/>
          <w:bCs/>
          <w:sz w:val="24"/>
          <w:szCs w:val="24"/>
          <w14:shadow w14:blurRad="50800" w14:dist="38100" w14:dir="2700000" w14:sx="100000" w14:sy="100000" w14:kx="0" w14:ky="0" w14:algn="tl">
            <w14:srgbClr w14:val="000000">
              <w14:alpha w14:val="60000"/>
            </w14:srgbClr>
          </w14:shadow>
        </w:rPr>
        <w:t>made under this Act for which no penalty is specifically provided</w:t>
      </w:r>
      <w:r w:rsidR="00D109F9">
        <w:rPr>
          <w:rFonts w:ascii="Bookman Old Style" w:hAnsi="Bookman Old Style" w:cs="Arial"/>
          <w:bCs/>
          <w:sz w:val="24"/>
          <w:szCs w:val="24"/>
          <w14:shadow w14:blurRad="50800" w14:dist="38100" w14:dir="2700000" w14:sx="100000" w14:sy="100000" w14:kx="0" w14:ky="0" w14:algn="tl">
            <w14:srgbClr w14:val="000000">
              <w14:alpha w14:val="60000"/>
            </w14:srgbClr>
          </w14:shadow>
        </w:rPr>
        <w:t>;</w:t>
      </w:r>
      <w:proofErr w:type="gramStart"/>
      <w:r w:rsidR="00B26C94" w:rsidRPr="00B26C94">
        <w:rPr>
          <w:rFonts w:ascii="Bookman Old Style" w:hAnsi="Bookman Old Style" w:cs="Arial"/>
          <w:sz w:val="24"/>
          <w:szCs w:val="24"/>
          <w14:shadow w14:blurRad="50800" w14:dist="38100" w14:dir="2700000" w14:sx="100000" w14:sy="100000" w14:kx="0" w14:ky="0" w14:algn="tl">
            <w14:srgbClr w14:val="000000">
              <w14:alpha w14:val="60000"/>
            </w14:srgbClr>
          </w14:shadow>
        </w:rPr>
        <w:t>”</w:t>
      </w:r>
      <w:r w:rsidR="00D109F9">
        <w:rPr>
          <w:rFonts w:ascii="Bookman Old Style" w:hAnsi="Bookman Old Style" w:cs="Arial"/>
          <w:sz w:val="24"/>
          <w:szCs w:val="24"/>
          <w14:shadow w14:blurRad="50800" w14:dist="38100" w14:dir="2700000" w14:sx="100000" w14:sy="100000" w14:kx="0" w14:ky="0" w14:algn="tl">
            <w14:srgbClr w14:val="000000">
              <w14:alpha w14:val="60000"/>
            </w14:srgbClr>
          </w14:shadow>
        </w:rPr>
        <w:t>;</w:t>
      </w:r>
      <w:proofErr w:type="gramEnd"/>
    </w:p>
    <w:p w14:paraId="28C4E2EA" w14:textId="77777777" w:rsidR="00D109F9" w:rsidRDefault="00D109F9" w:rsidP="00D109F9">
      <w:pPr>
        <w:pStyle w:val="subsection"/>
        <w:spacing w:before="0"/>
        <w:rPr>
          <w:rFonts w:ascii="Bookman Old Style" w:hAnsi="Bookman Old Style" w:cs="Arial"/>
          <w:sz w:val="24"/>
          <w:szCs w:val="24"/>
          <w14:shadow w14:blurRad="50800" w14:dist="38100" w14:dir="2700000" w14:sx="100000" w14:sy="100000" w14:kx="0" w14:ky="0" w14:algn="tl">
            <w14:srgbClr w14:val="000000">
              <w14:alpha w14:val="60000"/>
            </w14:srgbClr>
          </w14:shadow>
        </w:rPr>
      </w:pPr>
    </w:p>
    <w:p w14:paraId="116ADBEB" w14:textId="217C8C33" w:rsidR="00964A1B" w:rsidRPr="00B26C94" w:rsidRDefault="00D109F9" w:rsidP="00097A4A">
      <w:pPr>
        <w:pStyle w:val="subsection"/>
        <w:spacing w:before="0"/>
        <w:ind w:left="1440" w:hanging="720"/>
        <w:rPr>
          <w:rFonts w:ascii="Bookman Old Style" w:hAnsi="Bookman Old Style" w:cs="Arial"/>
          <w:bCs/>
          <w:sz w:val="24"/>
          <w:szCs w:val="24"/>
          <w14:shadow w14:blurRad="50800" w14:dist="38100" w14:dir="2700000" w14:sx="100000" w14:sy="100000" w14:kx="0" w14:ky="0" w14:algn="tl">
            <w14:srgbClr w14:val="000000">
              <w14:alpha w14:val="60000"/>
            </w14:srgbClr>
          </w14:shadow>
        </w:rPr>
      </w:pPr>
      <w:r>
        <w:rPr>
          <w:rFonts w:ascii="Bookman Old Style" w:hAnsi="Bookman Old Style" w:cs="Arial"/>
          <w:sz w:val="24"/>
          <w:szCs w:val="24"/>
          <w14:shadow w14:blurRad="50800" w14:dist="38100" w14:dir="2700000" w14:sx="100000" w14:sy="100000" w14:kx="0" w14:ky="0" w14:algn="tl">
            <w14:srgbClr w14:val="000000">
              <w14:alpha w14:val="60000"/>
            </w14:srgbClr>
          </w14:shadow>
        </w:rPr>
        <w:t>(b)</w:t>
      </w:r>
      <w:r>
        <w:rPr>
          <w:rFonts w:ascii="Bookman Old Style" w:hAnsi="Bookman Old Style" w:cs="Arial"/>
          <w:sz w:val="24"/>
          <w:szCs w:val="24"/>
          <w14:shadow w14:blurRad="50800" w14:dist="38100" w14:dir="2700000" w14:sx="100000" w14:sy="100000" w14:kx="0" w14:ky="0" w14:algn="tl">
            <w14:srgbClr w14:val="000000">
              <w14:alpha w14:val="60000"/>
            </w14:srgbClr>
          </w14:shadow>
        </w:rPr>
        <w:tab/>
        <w:t xml:space="preserve">in the </w:t>
      </w:r>
      <w:r w:rsidR="00490000">
        <w:rPr>
          <w:rFonts w:ascii="Bookman Old Style" w:hAnsi="Bookman Old Style" w:cs="Arial"/>
          <w:sz w:val="24"/>
          <w:szCs w:val="24"/>
          <w14:shadow w14:blurRad="50800" w14:dist="38100" w14:dir="2700000" w14:sx="100000" w14:sy="100000" w14:kx="0" w14:ky="0" w14:algn="tl">
            <w14:srgbClr w14:val="000000">
              <w14:alpha w14:val="60000"/>
            </w14:srgbClr>
          </w14:shadow>
        </w:rPr>
        <w:t xml:space="preserve">end section by deleting the words </w:t>
      </w:r>
      <w:r w:rsidR="00DE098F">
        <w:rPr>
          <w:rFonts w:ascii="Bookman Old Style" w:hAnsi="Bookman Old Style" w:cs="Arial"/>
          <w:sz w:val="24"/>
          <w:szCs w:val="24"/>
          <w14:shadow w14:blurRad="50800" w14:dist="38100" w14:dir="2700000" w14:sx="100000" w14:sy="100000" w14:kx="0" w14:ky="0" w14:algn="tl">
            <w14:srgbClr w14:val="000000">
              <w14:alpha w14:val="60000"/>
            </w14:srgbClr>
          </w14:shadow>
        </w:rPr>
        <w:t xml:space="preserve">“five hundred </w:t>
      </w:r>
      <w:r w:rsidR="00D53276">
        <w:rPr>
          <w:rFonts w:ascii="Bookman Old Style" w:hAnsi="Bookman Old Style" w:cs="Arial"/>
          <w:sz w:val="24"/>
          <w:szCs w:val="24"/>
          <w14:shadow w14:blurRad="50800" w14:dist="38100" w14:dir="2700000" w14:sx="100000" w14:sy="100000" w14:kx="0" w14:ky="0" w14:algn="tl">
            <w14:srgbClr w14:val="000000">
              <w14:alpha w14:val="60000"/>
            </w14:srgbClr>
          </w14:shadow>
        </w:rPr>
        <w:t xml:space="preserve">dollars” and substituting therefor the words “not exceeding </w:t>
      </w:r>
      <w:r w:rsidR="002B7BE6">
        <w:rPr>
          <w:rFonts w:ascii="Bookman Old Style" w:hAnsi="Bookman Old Style" w:cs="Arial"/>
          <w:sz w:val="24"/>
          <w:szCs w:val="24"/>
          <w14:shadow w14:blurRad="50800" w14:dist="38100" w14:dir="2700000" w14:sx="100000" w14:sy="100000" w14:kx="0" w14:ky="0" w14:algn="tl">
            <w14:srgbClr w14:val="000000">
              <w14:alpha w14:val="60000"/>
            </w14:srgbClr>
          </w14:shadow>
        </w:rPr>
        <w:t>ten thousand</w:t>
      </w:r>
      <w:r w:rsidR="0001684B">
        <w:rPr>
          <w:rFonts w:ascii="Bookman Old Style" w:hAnsi="Bookman Old Style" w:cs="Arial"/>
          <w:sz w:val="24"/>
          <w:szCs w:val="24"/>
          <w14:shadow w14:blurRad="50800" w14:dist="38100" w14:dir="2700000" w14:sx="100000" w14:sy="100000" w14:kx="0" w14:ky="0" w14:algn="tl">
            <w14:srgbClr w14:val="000000">
              <w14:alpha w14:val="60000"/>
            </w14:srgbClr>
          </w14:shadow>
        </w:rPr>
        <w:t xml:space="preserve"> </w:t>
      </w:r>
      <w:r w:rsidR="00382519">
        <w:rPr>
          <w:rFonts w:ascii="Bookman Old Style" w:hAnsi="Bookman Old Style" w:cs="Arial"/>
          <w:sz w:val="24"/>
          <w:szCs w:val="24"/>
          <w14:shadow w14:blurRad="50800" w14:dist="38100" w14:dir="2700000" w14:sx="100000" w14:sy="100000" w14:kx="0" w14:ky="0" w14:algn="tl">
            <w14:srgbClr w14:val="000000">
              <w14:alpha w14:val="60000"/>
            </w14:srgbClr>
          </w14:shadow>
        </w:rPr>
        <w:t xml:space="preserve">dollars or to imprisonment for a term not exceeding </w:t>
      </w:r>
      <w:r w:rsidR="00A04037">
        <w:rPr>
          <w:rFonts w:ascii="Bookman Old Style" w:hAnsi="Bookman Old Style" w:cs="Arial"/>
          <w:sz w:val="24"/>
          <w:szCs w:val="24"/>
          <w14:shadow w14:blurRad="50800" w14:dist="38100" w14:dir="2700000" w14:sx="100000" w14:sy="100000" w14:kx="0" w14:ky="0" w14:algn="tl">
            <w14:srgbClr w14:val="000000">
              <w14:alpha w14:val="60000"/>
            </w14:srgbClr>
          </w14:shadow>
        </w:rPr>
        <w:t>12</w:t>
      </w:r>
      <w:r w:rsidR="00901E33">
        <w:rPr>
          <w:rFonts w:ascii="Bookman Old Style" w:hAnsi="Bookman Old Style" w:cs="Arial"/>
          <w:sz w:val="24"/>
          <w:szCs w:val="24"/>
          <w14:shadow w14:blurRad="50800" w14:dist="38100" w14:dir="2700000" w14:sx="100000" w14:sy="100000" w14:kx="0" w14:ky="0" w14:algn="tl">
            <w14:srgbClr w14:val="000000">
              <w14:alpha w14:val="60000"/>
            </w14:srgbClr>
          </w14:shadow>
        </w:rPr>
        <w:t xml:space="preserve"> months</w:t>
      </w:r>
      <w:r w:rsidR="00382519">
        <w:rPr>
          <w:rFonts w:ascii="Bookman Old Style" w:hAnsi="Bookman Old Style" w:cs="Arial"/>
          <w:sz w:val="24"/>
          <w:szCs w:val="24"/>
          <w14:shadow w14:blurRad="50800" w14:dist="38100" w14:dir="2700000" w14:sx="100000" w14:sy="100000" w14:kx="0" w14:ky="0" w14:algn="tl">
            <w14:srgbClr w14:val="000000">
              <w14:alpha w14:val="60000"/>
            </w14:srgbClr>
          </w14:shadow>
        </w:rPr>
        <w:t xml:space="preserve"> or to both</w:t>
      </w:r>
      <w:r w:rsidR="00553AD4">
        <w:rPr>
          <w:rFonts w:ascii="Bookman Old Style" w:hAnsi="Bookman Old Style" w:cs="Arial"/>
          <w:sz w:val="24"/>
          <w:szCs w:val="24"/>
          <w14:shadow w14:blurRad="50800" w14:dist="38100" w14:dir="2700000" w14:sx="100000" w14:sy="100000" w14:kx="0" w14:ky="0" w14:algn="tl">
            <w14:srgbClr w14:val="000000">
              <w14:alpha w14:val="60000"/>
            </w14:srgbClr>
          </w14:shadow>
        </w:rPr>
        <w:t>,</w:t>
      </w:r>
      <w:r w:rsidR="00382519">
        <w:rPr>
          <w:rFonts w:ascii="Bookman Old Style" w:hAnsi="Bookman Old Style" w:cs="Arial"/>
          <w:sz w:val="24"/>
          <w:szCs w:val="24"/>
          <w14:shadow w14:blurRad="50800" w14:dist="38100" w14:dir="2700000" w14:sx="100000" w14:sy="100000" w14:kx="0" w14:ky="0" w14:algn="tl">
            <w14:srgbClr w14:val="000000">
              <w14:alpha w14:val="60000"/>
            </w14:srgbClr>
          </w14:shadow>
        </w:rPr>
        <w:t>”</w:t>
      </w:r>
      <w:r w:rsidR="00B26C94" w:rsidRPr="00B26C94">
        <w:rPr>
          <w:rFonts w:ascii="Bookman Old Style" w:hAnsi="Bookman Old Style" w:cs="Arial"/>
          <w:sz w:val="24"/>
          <w:szCs w:val="24"/>
          <w14:shadow w14:blurRad="50800" w14:dist="38100" w14:dir="2700000" w14:sx="100000" w14:sy="100000" w14:kx="0" w14:ky="0" w14:algn="tl">
            <w14:srgbClr w14:val="000000">
              <w14:alpha w14:val="60000"/>
            </w14:srgbClr>
          </w14:shadow>
        </w:rPr>
        <w:t>.</w:t>
      </w:r>
    </w:p>
    <w:p w14:paraId="0DEC853B" w14:textId="69D70870" w:rsidR="00BD1F13" w:rsidRDefault="00BD1F13" w:rsidP="005E7794">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4CC014A6" w14:textId="77777777" w:rsidR="00FB0CBB" w:rsidRDefault="00FB0CBB" w:rsidP="005E7794">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10E22D00" w14:textId="77777777" w:rsidR="00FB0CBB" w:rsidRDefault="00FB0CBB" w:rsidP="005E7794">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24AE8CDE" w14:textId="77777777" w:rsidR="00FB0CBB" w:rsidRDefault="00FB0CBB" w:rsidP="005E7794">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503E242D" w14:textId="789CD139" w:rsidR="00A67D5D" w:rsidRPr="00A20CA9" w:rsidRDefault="00A67D5D" w:rsidP="00A67D5D">
      <w:pPr>
        <w:contextualSpacing/>
        <w:jc w:val="both"/>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lastRenderedPageBreak/>
        <w:t>Insertion of new sections 78A to 78</w:t>
      </w:r>
      <w:r w:rsidR="00171E7A">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F</w:t>
      </w:r>
      <w:r>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 xml:space="preserve"> </w:t>
      </w:r>
      <w:r w:rsidR="00783A26">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to</w:t>
      </w:r>
      <w:r w:rsidRPr="00A20CA9">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 xml:space="preserve"> principal Act</w:t>
      </w:r>
    </w:p>
    <w:p w14:paraId="796B965D" w14:textId="5D09CE49" w:rsidR="00731F90" w:rsidRDefault="00FB0CBB"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6</w:t>
      </w:r>
      <w:r w:rsidR="00A67D5D"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w:t>
      </w:r>
      <w:r w:rsidR="00A67D5D"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r>
      <w:r w:rsidR="00A67D5D">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T</w:t>
      </w:r>
      <w:r w:rsidR="00A67D5D"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he principal Act is amended</w:t>
      </w:r>
      <w:r w:rsidR="00BA5F11">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by</w:t>
      </w:r>
      <w:r w:rsidR="00A67D5D"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w:t>
      </w:r>
      <w:r w:rsidR="00A67D5D">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inserting after section 78 the following new secti</w:t>
      </w:r>
      <w:r w:rsidR="00C756D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on</w:t>
      </w:r>
      <w:r w:rsidR="00097A4A">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s</w:t>
      </w:r>
      <w:r w:rsidR="00A67D5D"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3B537B0D" w14:textId="0CA471E6" w:rsidR="00C756D9" w:rsidRDefault="00C756D9"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E143ABB" w14:textId="77777777" w:rsidR="000F3F71" w:rsidRPr="00B527E0" w:rsidRDefault="00C756D9" w:rsidP="000F3F71">
      <w:pPr>
        <w:tabs>
          <w:tab w:val="left" w:pos="720"/>
        </w:tabs>
        <w:textAlignment w:val="baseline"/>
        <w:rPr>
          <w:rFonts w:ascii="Bookman Old Style" w:eastAsia="Arial" w:hAnsi="Bookman Old Style"/>
          <w:b/>
          <w:sz w:val="24"/>
          <w14:shadow w14:blurRad="50800" w14:dist="38100" w14:dir="2700000" w14:sx="100000" w14:sy="100000" w14:kx="0" w14:ky="0" w14:algn="tl">
            <w14:srgbClr w14:val="000000">
              <w14:alpha w14:val="60000"/>
            </w14:srgbClr>
          </w14:shadow>
        </w:rPr>
      </w:pPr>
      <w:r>
        <w:rPr>
          <w:rFonts w:ascii="Bookman Old Style" w:hAnsi="Bookman Old Style"/>
          <w:sz w:val="24"/>
          <w:szCs w:val="24"/>
          <w:lang w:val="en-GB"/>
          <w14:shadow w14:blurRad="50800" w14:dist="38100" w14:dir="2700000" w14:sx="100000" w14:sy="100000" w14:kx="0" w14:ky="0" w14:algn="tl">
            <w14:srgbClr w14:val="000000">
              <w14:alpha w14:val="60000"/>
            </w14:srgbClr>
          </w14:shadow>
        </w:rPr>
        <w:tab/>
        <w:t>“</w:t>
      </w:r>
      <w:r w:rsidR="000F3F71" w:rsidRPr="00B527E0">
        <w:rPr>
          <w:rFonts w:ascii="Bookman Old Style" w:eastAsia="Arial" w:hAnsi="Bookman Old Style"/>
          <w:b/>
          <w:sz w:val="24"/>
          <w14:shadow w14:blurRad="50800" w14:dist="38100" w14:dir="2700000" w14:sx="100000" w14:sy="100000" w14:kx="0" w14:ky="0" w14:algn="tl">
            <w14:srgbClr w14:val="000000">
              <w14:alpha w14:val="60000"/>
            </w14:srgbClr>
          </w14:shadow>
        </w:rPr>
        <w:t>Penalty</w:t>
      </w:r>
    </w:p>
    <w:p w14:paraId="5847D28E" w14:textId="4D025205" w:rsidR="000F3F71" w:rsidRPr="00B527E0" w:rsidRDefault="001B6B88" w:rsidP="00901E33">
      <w:pPr>
        <w:ind w:left="720" w:right="72"/>
        <w:jc w:val="both"/>
        <w:textAlignment w:val="baseline"/>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Pr>
          <w:rFonts w:ascii="Bookman Old Style" w:hAnsi="Bookman Old Style"/>
          <w:sz w:val="24"/>
          <w14:shadow w14:blurRad="50800" w14:dist="38100" w14:dir="2700000" w14:sx="100000" w14:sy="100000" w14:kx="0" w14:ky="0" w14:algn="tl">
            <w14:srgbClr w14:val="000000">
              <w14:alpha w14:val="60000"/>
            </w14:srgbClr>
          </w14:shadow>
        </w:rPr>
        <w:t>78A</w:t>
      </w:r>
      <w:r w:rsidR="000F3F71" w:rsidRPr="00B527E0">
        <w:rPr>
          <w:rFonts w:ascii="Bookman Old Style" w:hAnsi="Bookman Old Style"/>
          <w:sz w:val="24"/>
          <w14:shadow w14:blurRad="50800" w14:dist="38100" w14:dir="2700000" w14:sx="100000" w14:sy="100000" w14:kx="0" w14:ky="0" w14:algn="tl">
            <w14:srgbClr w14:val="000000">
              <w14:alpha w14:val="60000"/>
            </w14:srgbClr>
          </w14:shadow>
        </w:rPr>
        <w:t>.</w:t>
      </w:r>
      <w:r w:rsidR="000F3F71" w:rsidRPr="00B527E0">
        <w:rPr>
          <w:rFonts w:ascii="Bookman Old Style" w:hAnsi="Bookman Old Style"/>
          <w:sz w:val="24"/>
          <w14:shadow w14:blurRad="50800" w14:dist="38100" w14:dir="2700000" w14:sx="100000" w14:sy="100000" w14:kx="0" w14:ky="0" w14:algn="tl">
            <w14:srgbClr w14:val="000000">
              <w14:alpha w14:val="60000"/>
            </w14:srgbClr>
          </w14:shadow>
        </w:rPr>
        <w:tab/>
      </w:r>
      <w:r w:rsidR="000F3F71">
        <w:rPr>
          <w:rFonts w:ascii="Bookman Old Style" w:hAnsi="Bookman Old Style"/>
          <w:sz w:val="24"/>
          <w:szCs w:val="24"/>
          <w:lang w:val="en-029"/>
          <w14:shadow w14:blurRad="50800" w14:dist="38100" w14:dir="2700000" w14:sx="100000" w14:sy="100000" w14:kx="0" w14:ky="0" w14:algn="tl">
            <w14:srgbClr w14:val="000000">
              <w14:alpha w14:val="60000"/>
            </w14:srgbClr>
          </w14:shadow>
        </w:rPr>
        <w:t>A</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person who commits an offence </w:t>
      </w:r>
      <w:r w:rsidR="00A66629">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designated as a fixed penalty offence </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is liable on service of a fixed penalty notice by a police officer</w:t>
      </w:r>
      <w:r w:rsidR="0043607D" w:rsidRPr="0043607D">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43607D">
        <w:rPr>
          <w:rFonts w:ascii="Bookman Old Style" w:hAnsi="Bookman Old Style"/>
          <w:sz w:val="24"/>
          <w:szCs w:val="24"/>
          <w:lang w:val="en-GB"/>
          <w14:shadow w14:blurRad="50800" w14:dist="38100" w14:dir="2700000" w14:sx="100000" w14:sy="100000" w14:kx="0" w14:ky="0" w14:algn="tl">
            <w14:srgbClr w14:val="000000">
              <w14:alpha w14:val="60000"/>
            </w14:srgbClr>
          </w14:shadow>
        </w:rPr>
        <w:t>or environmental health warden</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if the person so chooses, to </w:t>
      </w:r>
      <w:r w:rsidR="00901E33">
        <w:rPr>
          <w:rFonts w:ascii="Bookman Old Style" w:hAnsi="Bookman Old Style"/>
          <w:sz w:val="24"/>
          <w:szCs w:val="24"/>
          <w:lang w:val="en-029"/>
          <w14:shadow w14:blurRad="50800" w14:dist="38100" w14:dir="2700000" w14:sx="100000" w14:sy="100000" w14:kx="0" w14:ky="0" w14:algn="tl">
            <w14:srgbClr w14:val="000000">
              <w14:alpha w14:val="60000"/>
            </w14:srgbClr>
          </w14:shadow>
        </w:rPr>
        <w:t>the</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fixed penalty</w:t>
      </w:r>
      <w:r w:rsidR="00901E33">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designated for the offence</w:t>
      </w:r>
      <w:r w:rsidR="0088661B">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under this Act or regulations made thereunder</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p>
    <w:p w14:paraId="56657C82" w14:textId="77777777" w:rsidR="000F3F71" w:rsidRPr="00B527E0" w:rsidRDefault="000F3F71" w:rsidP="000F3F71">
      <w:pPr>
        <w:pStyle w:val="definition"/>
        <w:spacing w:before="0"/>
        <w:ind w:left="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0E6668C9" w14:textId="77777777" w:rsidR="000F3F71" w:rsidRPr="00B527E0" w:rsidRDefault="000F3F71" w:rsidP="001B6B88">
      <w:pPr>
        <w:pStyle w:val="section"/>
        <w:spacing w:before="0"/>
        <w:ind w:left="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Fixed penalty notice</w:t>
      </w:r>
    </w:p>
    <w:p w14:paraId="09CEAD88" w14:textId="70AC34D5" w:rsidR="000F3F71" w:rsidRPr="00B527E0" w:rsidRDefault="001B6B88" w:rsidP="001B6B88">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Pr>
          <w:rFonts w:ascii="Bookman Old Style" w:hAnsi="Bookman Old Style"/>
          <w:sz w:val="24"/>
          <w:szCs w:val="24"/>
          <w:lang w:val="en-029"/>
          <w14:shadow w14:blurRad="50800" w14:dist="38100" w14:dir="2700000" w14:sx="100000" w14:sy="100000" w14:kx="0" w14:ky="0" w14:algn="tl">
            <w14:srgbClr w14:val="000000">
              <w14:alpha w14:val="60000"/>
            </w14:srgbClr>
          </w14:shadow>
        </w:rPr>
        <w:t>78B</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(1)</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r>
      <w:r w:rsidR="000F3F71"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Where a police officer</w:t>
      </w:r>
      <w:r w:rsidR="0043607D" w:rsidRPr="0043607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43607D">
        <w:rPr>
          <w:rFonts w:ascii="Bookman Old Style" w:hAnsi="Bookman Old Style"/>
          <w:sz w:val="24"/>
          <w:szCs w:val="24"/>
          <w14:shadow w14:blurRad="50800" w14:dist="38100" w14:dir="2700000" w14:sx="100000" w14:sy="100000" w14:kx="0" w14:ky="0" w14:algn="tl">
            <w14:srgbClr w14:val="000000">
              <w14:alpha w14:val="60000"/>
            </w14:srgbClr>
          </w14:shadow>
        </w:rPr>
        <w:t>or environmental health warden</w:t>
      </w:r>
      <w:r w:rsidR="000F3F71"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 xml:space="preserve"> has reason to believe that a person has committed a</w:t>
      </w:r>
      <w:r w:rsidR="00B95406">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 xml:space="preserve"> fixed penalty</w:t>
      </w:r>
      <w:r w:rsidR="000F3F71"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 xml:space="preserve"> offence</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the police officer</w:t>
      </w:r>
      <w:r w:rsidR="0043607D" w:rsidRPr="0043607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43607D">
        <w:rPr>
          <w:rFonts w:ascii="Bookman Old Style" w:hAnsi="Bookman Old Style"/>
          <w:sz w:val="24"/>
          <w:szCs w:val="24"/>
          <w14:shadow w14:blurRad="50800" w14:dist="38100" w14:dir="2700000" w14:sx="100000" w14:sy="100000" w14:kx="0" w14:ky="0" w14:algn="tl">
            <w14:srgbClr w14:val="000000">
              <w14:alpha w14:val="60000"/>
            </w14:srgbClr>
          </w14:shadow>
        </w:rPr>
        <w:t>or environmental health warden</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may direct the person to state his or her true name and place of residence and serve upon the person a fixed penalty. </w:t>
      </w:r>
    </w:p>
    <w:p w14:paraId="58E3EAF5" w14:textId="77777777" w:rsidR="000F3F71" w:rsidRPr="00B527E0" w:rsidRDefault="000F3F71" w:rsidP="001B6B88">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3AB9ADD1" w14:textId="1328E74E" w:rsidR="000F3F71" w:rsidRPr="00B527E0" w:rsidRDefault="000F3F71" w:rsidP="001B6B88">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(2)</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A person who refuses to comply with sub</w:t>
      </w:r>
      <w:r w:rsidR="00B95406">
        <w:rPr>
          <w:rFonts w:ascii="Bookman Old Style" w:hAnsi="Bookman Old Style"/>
          <w:sz w:val="24"/>
          <w:szCs w:val="24"/>
          <w:lang w:val="en-029"/>
          <w14:shadow w14:blurRad="50800" w14:dist="38100" w14:dir="2700000" w14:sx="100000" w14:sy="100000" w14:kx="0" w14:ky="0" w14:algn="tl">
            <w14:srgbClr w14:val="000000">
              <w14:alpha w14:val="60000"/>
            </w14:srgbClr>
          </w14:shadow>
        </w:rPr>
        <w:t>section</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(1) commits an offence.</w:t>
      </w:r>
    </w:p>
    <w:p w14:paraId="004E0B96" w14:textId="77777777" w:rsidR="000F3F71" w:rsidRPr="00B527E0" w:rsidRDefault="000F3F71" w:rsidP="001B6B88">
      <w:pPr>
        <w:pStyle w:val="subsection"/>
        <w:spacing w:before="0"/>
        <w:ind w:left="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4D1F391B" w14:textId="324DDA84" w:rsidR="000F3F71" w:rsidRPr="00B527E0" w:rsidRDefault="000F3F71" w:rsidP="001B6B88">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(3)</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 xml:space="preserve">Where a police officer </w:t>
      </w:r>
      <w:r w:rsidR="0043607D">
        <w:rPr>
          <w:rFonts w:ascii="Bookman Old Style" w:hAnsi="Bookman Old Style"/>
          <w:sz w:val="24"/>
          <w:szCs w:val="24"/>
          <w14:shadow w14:blurRad="50800" w14:dist="38100" w14:dir="2700000" w14:sx="100000" w14:sy="100000" w14:kx="0" w14:ky="0" w14:algn="tl">
            <w14:srgbClr w14:val="000000">
              <w14:alpha w14:val="60000"/>
            </w14:srgbClr>
          </w14:shadow>
        </w:rPr>
        <w:t>or environmental health warden</w:t>
      </w:r>
      <w:r w:rsidR="0043607D"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has served a fixed penalty notice upon a person, the police officer </w:t>
      </w:r>
      <w:r w:rsidR="0043607D">
        <w:rPr>
          <w:rFonts w:ascii="Bookman Old Style" w:hAnsi="Bookman Old Style"/>
          <w:sz w:val="24"/>
          <w:szCs w:val="24"/>
          <w14:shadow w14:blurRad="50800" w14:dist="38100" w14:dir="2700000" w14:sx="100000" w14:sy="100000" w14:kx="0" w14:ky="0" w14:algn="tl">
            <w14:srgbClr w14:val="000000">
              <w14:alpha w14:val="60000"/>
            </w14:srgbClr>
          </w14:shadow>
        </w:rPr>
        <w:t>or environmental health warden</w:t>
      </w:r>
      <w:r w:rsidR="0043607D"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shall—</w:t>
      </w:r>
    </w:p>
    <w:p w14:paraId="41DEA2D1" w14:textId="77777777" w:rsidR="000F3F71" w:rsidRPr="00B527E0" w:rsidRDefault="000F3F71" w:rsidP="001B6B88">
      <w:pPr>
        <w:pStyle w:val="subsection"/>
        <w:spacing w:before="0"/>
        <w:ind w:left="2159" w:hanging="435"/>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15190445" w14:textId="77777777" w:rsidR="000F3F71" w:rsidRPr="00B527E0" w:rsidRDefault="000F3F71" w:rsidP="001B6B88">
      <w:pPr>
        <w:pStyle w:val="subsection"/>
        <w:spacing w:before="0"/>
        <w:ind w:left="720" w:firstLine="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 xml:space="preserve">charge the person with the commission of an offence; and </w:t>
      </w:r>
    </w:p>
    <w:p w14:paraId="7BC58475" w14:textId="77777777" w:rsidR="000F3F71" w:rsidRPr="00B527E0" w:rsidRDefault="000F3F71" w:rsidP="001B6B88">
      <w:pPr>
        <w:pStyle w:val="subsection"/>
        <w:spacing w:before="0"/>
        <w:ind w:left="3600" w:hanging="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637781F3" w14:textId="77777777" w:rsidR="000F3F71" w:rsidRPr="00B527E0" w:rsidRDefault="000F3F71" w:rsidP="001B6B88">
      <w:pPr>
        <w:pStyle w:val="subsection"/>
        <w:spacing w:before="0"/>
        <w:ind w:left="2160" w:hanging="72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(b)</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 xml:space="preserve">notify the person that, </w:t>
      </w:r>
      <w:r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if he or she does not wish to be prosecuted for the alleged offence in court, he or she may pay to the clerk of the Magistrate’s Court</w:t>
      </w:r>
      <w:r w:rsidRPr="00B527E0">
        <w:rPr>
          <w:rFonts w:ascii="Bookman Old Style" w:hAnsi="Bookman Old Style"/>
          <w:sz w:val="24"/>
          <w:szCs w:val="24"/>
          <w14:shadow w14:blurRad="50800" w14:dist="38100" w14:dir="2700000" w14:sx="100000" w14:sy="100000" w14:kx="0" w14:ky="0" w14:algn="tl">
            <w14:srgbClr w14:val="000000">
              <w14:alpha w14:val="60000"/>
            </w14:srgbClr>
          </w14:shadow>
        </w:rPr>
        <w:t xml:space="preserve"> in the district in which the offence was committed </w:t>
      </w:r>
      <w:r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the fixed penalty prescribed for the offence in the fixed penalty notice within the time specified.</w:t>
      </w:r>
    </w:p>
    <w:p w14:paraId="7AC13472" w14:textId="77777777" w:rsidR="000F3F71" w:rsidRPr="00B527E0" w:rsidRDefault="000F3F71" w:rsidP="001B6B88">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6105EC34" w14:textId="0D8C9995" w:rsidR="000F3F71" w:rsidRPr="00B527E0" w:rsidRDefault="000F3F71" w:rsidP="001B6B88">
      <w:pPr>
        <w:pStyle w:val="subsection"/>
        <w:spacing w:before="0"/>
        <w:ind w:left="720" w:firstLin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(4)</w:t>
      </w:r>
      <w:r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ab/>
        <w:t xml:space="preserve">A person upon whom a fixed penalty notice is served may decline to be dealt with under </w:t>
      </w:r>
      <w:r w:rsidR="00171E7A">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sections</w:t>
      </w:r>
      <w:r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 xml:space="preserve"> </w:t>
      </w:r>
      <w:r w:rsidR="00B95406">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78B</w:t>
      </w:r>
      <w:r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 xml:space="preserve"> to </w:t>
      </w:r>
      <w:r w:rsidR="00171E7A">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78F</w:t>
      </w:r>
      <w:r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 xml:space="preserve"> and where he or she fails to pay the fixed penalty within the time specified in the fixed penalty notice, or within such further time as may be allowed in a particular case, his or her conduct constitutes a declination to be dealt with under </w:t>
      </w:r>
      <w:r w:rsidR="00171E7A">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sections</w:t>
      </w:r>
      <w:r w:rsidR="00171E7A"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 xml:space="preserve"> </w:t>
      </w:r>
      <w:r w:rsidR="00171E7A">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78B</w:t>
      </w:r>
      <w:r w:rsidR="00171E7A"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 xml:space="preserve"> to </w:t>
      </w:r>
      <w:r w:rsidR="00171E7A">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78F</w:t>
      </w:r>
      <w:r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w:t>
      </w:r>
    </w:p>
    <w:p w14:paraId="3B436B38" w14:textId="44FE9085" w:rsidR="000F3F71" w:rsidRPr="00B527E0" w:rsidRDefault="0079168A" w:rsidP="0079168A">
      <w:pPr>
        <w:pStyle w:val="subsection"/>
        <w:spacing w:befor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Pr>
          <w:rFonts w:ascii="Bookman Old Style" w:hAnsi="Bookman Old Style"/>
          <w:sz w:val="24"/>
          <w:szCs w:val="24"/>
          <w:lang w:val="en-029"/>
          <w14:shadow w14:blurRad="50800" w14:dist="38100" w14:dir="2700000" w14:sx="100000" w14:sy="100000" w14:kx="0" w14:ky="0" w14:algn="tl">
            <w14:srgbClr w14:val="000000">
              <w14:alpha w14:val="60000"/>
            </w14:srgbClr>
          </w14:shadow>
        </w:rPr>
        <w:lastRenderedPageBreak/>
        <w:tab/>
      </w:r>
    </w:p>
    <w:p w14:paraId="24752580" w14:textId="6D17C340" w:rsidR="000F3F71" w:rsidRPr="00B527E0" w:rsidRDefault="000F3F71" w:rsidP="001B6B88">
      <w:pPr>
        <w:pStyle w:val="generaldefault"/>
        <w:spacing w:before="0"/>
        <w:ind w:left="720" w:firstLine="0"/>
        <w:rPr>
          <w:rFonts w:ascii="Bookman Old Style" w:hAnsi="Bookman Old Style"/>
          <w:sz w:val="24"/>
          <w:szCs w:val="24"/>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14:shadow w14:blurRad="50800" w14:dist="38100" w14:dir="2700000" w14:sx="100000" w14:sy="100000" w14:kx="0" w14:ky="0" w14:algn="tl">
            <w14:srgbClr w14:val="000000">
              <w14:alpha w14:val="60000"/>
            </w14:srgbClr>
          </w14:shadow>
        </w:rPr>
        <w:t>(5)</w:t>
      </w:r>
      <w:r w:rsidRPr="00B527E0">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A police officer </w:t>
      </w:r>
      <w:r w:rsidR="0043607D">
        <w:rPr>
          <w:rFonts w:ascii="Bookman Old Style" w:hAnsi="Bookman Old Style"/>
          <w:sz w:val="24"/>
          <w:szCs w:val="24"/>
          <w:lang w:val="en-GB"/>
          <w14:shadow w14:blurRad="50800" w14:dist="38100" w14:dir="2700000" w14:sx="100000" w14:sy="100000" w14:kx="0" w14:ky="0" w14:algn="tl">
            <w14:srgbClr w14:val="000000">
              <w14:alpha w14:val="60000"/>
            </w14:srgbClr>
          </w14:shadow>
        </w:rPr>
        <w:t>or environmental health warden</w:t>
      </w:r>
      <w:r w:rsidR="0043607D" w:rsidRPr="00B527E0">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B527E0">
        <w:rPr>
          <w:rFonts w:ascii="Bookman Old Style" w:hAnsi="Bookman Old Style"/>
          <w:sz w:val="24"/>
          <w:szCs w:val="24"/>
          <w14:shadow w14:blurRad="50800" w14:dist="38100" w14:dir="2700000" w14:sx="100000" w14:sy="100000" w14:kx="0" w14:ky="0" w14:algn="tl">
            <w14:srgbClr w14:val="000000">
              <w14:alpha w14:val="60000"/>
            </w14:srgbClr>
          </w14:shadow>
        </w:rPr>
        <w:t>shall serve a fixed penalty notice personally upon a person alleged to have committed a</w:t>
      </w:r>
      <w:r w:rsidR="00171E7A">
        <w:rPr>
          <w:rFonts w:ascii="Bookman Old Style" w:hAnsi="Bookman Old Style"/>
          <w:sz w:val="24"/>
          <w:szCs w:val="24"/>
          <w14:shadow w14:blurRad="50800" w14:dist="38100" w14:dir="2700000" w14:sx="100000" w14:sy="100000" w14:kx="0" w14:ky="0" w14:algn="tl">
            <w14:srgbClr w14:val="000000">
              <w14:alpha w14:val="60000"/>
            </w14:srgbClr>
          </w14:shadow>
        </w:rPr>
        <w:t xml:space="preserve"> fixed penalty</w:t>
      </w:r>
      <w:r w:rsidRPr="00B527E0">
        <w:rPr>
          <w:rFonts w:ascii="Bookman Old Style" w:hAnsi="Bookman Old Style"/>
          <w:sz w:val="24"/>
          <w:szCs w:val="24"/>
          <w14:shadow w14:blurRad="50800" w14:dist="38100" w14:dir="2700000" w14:sx="100000" w14:sy="100000" w14:kx="0" w14:ky="0" w14:algn="tl">
            <w14:srgbClr w14:val="000000">
              <w14:alpha w14:val="60000"/>
            </w14:srgbClr>
          </w14:shadow>
        </w:rPr>
        <w:t xml:space="preserve"> offence and shall send a duplicate of the fixed penalty notice to the Magistrate’s Court of the district in which the offence is alleged to have been committed.</w:t>
      </w:r>
    </w:p>
    <w:p w14:paraId="3D2C7764" w14:textId="77777777" w:rsidR="000F3F71" w:rsidRPr="00B527E0" w:rsidRDefault="000F3F71" w:rsidP="001B6B88">
      <w:pPr>
        <w:pStyle w:val="generaldefault"/>
        <w:spacing w:before="0"/>
        <w:ind w:left="720" w:firstLine="0"/>
        <w:rPr>
          <w:rFonts w:ascii="Bookman Old Style" w:hAnsi="Bookman Old Style"/>
          <w:sz w:val="24"/>
          <w:szCs w:val="24"/>
          <w14:shadow w14:blurRad="50800" w14:dist="38100" w14:dir="2700000" w14:sx="100000" w14:sy="100000" w14:kx="0" w14:ky="0" w14:algn="tl">
            <w14:srgbClr w14:val="000000">
              <w14:alpha w14:val="60000"/>
            </w14:srgbClr>
          </w14:shadow>
        </w:rPr>
      </w:pPr>
    </w:p>
    <w:p w14:paraId="6DED13A3" w14:textId="4C2F88F4" w:rsidR="000F3F71" w:rsidRDefault="000F3F71" w:rsidP="001B6B88">
      <w:pPr>
        <w:pStyle w:val="generaldefault"/>
        <w:spacing w:before="0"/>
        <w:ind w:left="720" w:firstLine="0"/>
        <w:rPr>
          <w:rFonts w:ascii="Bookman Old Style" w:hAnsi="Bookman Old Style"/>
          <w:sz w:val="24"/>
          <w:szCs w:val="24"/>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14:shadow w14:blurRad="50800" w14:dist="38100" w14:dir="2700000" w14:sx="100000" w14:sy="100000" w14:kx="0" w14:ky="0" w14:algn="tl">
            <w14:srgbClr w14:val="000000">
              <w14:alpha w14:val="60000"/>
            </w14:srgbClr>
          </w14:shadow>
        </w:rPr>
        <w:t>(6)</w:t>
      </w:r>
      <w:r w:rsidRPr="00B527E0">
        <w:rPr>
          <w:rFonts w:ascii="Bookman Old Style" w:hAnsi="Bookman Old Style"/>
          <w:sz w:val="24"/>
          <w:szCs w:val="24"/>
          <w14:shadow w14:blurRad="50800" w14:dist="38100" w14:dir="2700000" w14:sx="100000" w14:sy="100000" w14:kx="0" w14:ky="0" w14:algn="tl">
            <w14:srgbClr w14:val="000000">
              <w14:alpha w14:val="60000"/>
            </w14:srgbClr>
          </w14:shadow>
        </w:rPr>
        <w:tab/>
        <w:t xml:space="preserve"> Where the fixed penalty is not paid within the time specified in accordance with </w:t>
      </w:r>
      <w:r w:rsidR="00E552F3">
        <w:rPr>
          <w:rFonts w:ascii="Bookman Old Style" w:hAnsi="Bookman Old Style"/>
          <w:sz w:val="24"/>
          <w:szCs w:val="24"/>
          <w14:shadow w14:blurRad="50800" w14:dist="38100" w14:dir="2700000" w14:sx="100000" w14:sy="100000" w14:kx="0" w14:ky="0" w14:algn="tl">
            <w14:srgbClr w14:val="000000">
              <w14:alpha w14:val="60000"/>
            </w14:srgbClr>
          </w14:shadow>
        </w:rPr>
        <w:t>section 78</w:t>
      </w:r>
      <w:r w:rsidR="00BE3EB0">
        <w:rPr>
          <w:rFonts w:ascii="Bookman Old Style" w:hAnsi="Bookman Old Style"/>
          <w:sz w:val="24"/>
          <w:szCs w:val="24"/>
          <w14:shadow w14:blurRad="50800" w14:dist="38100" w14:dir="2700000" w14:sx="100000" w14:sy="100000" w14:kx="0" w14:ky="0" w14:algn="tl">
            <w14:srgbClr w14:val="000000">
              <w14:alpha w14:val="60000"/>
            </w14:srgbClr>
          </w14:shadow>
        </w:rPr>
        <w:t>D</w:t>
      </w:r>
      <w:r w:rsidRPr="00B527E0">
        <w:rPr>
          <w:rFonts w:ascii="Bookman Old Style" w:hAnsi="Bookman Old Style"/>
          <w:sz w:val="24"/>
          <w:szCs w:val="24"/>
          <w14:shadow w14:blurRad="50800" w14:dist="38100" w14:dir="2700000" w14:sx="100000" w14:sy="100000" w14:kx="0" w14:ky="0" w14:algn="tl">
            <w14:srgbClr w14:val="000000">
              <w14:alpha w14:val="60000"/>
            </w14:srgbClr>
          </w14:shadow>
        </w:rPr>
        <w:t xml:space="preserve"> (2), the duplicate sent to the Magistrate’s Court under </w:t>
      </w:r>
      <w:r w:rsidR="001D1019">
        <w:rPr>
          <w:rFonts w:ascii="Bookman Old Style" w:hAnsi="Bookman Old Style"/>
          <w:sz w:val="24"/>
          <w:szCs w:val="24"/>
          <w14:shadow w14:blurRad="50800" w14:dist="38100" w14:dir="2700000" w14:sx="100000" w14:sy="100000" w14:kx="0" w14:ky="0" w14:algn="tl">
            <w14:srgbClr w14:val="000000">
              <w14:alpha w14:val="60000"/>
            </w14:srgbClr>
          </w14:shadow>
        </w:rPr>
        <w:t>subsection</w:t>
      </w:r>
      <w:r w:rsidRPr="00B527E0">
        <w:rPr>
          <w:rFonts w:ascii="Bookman Old Style" w:hAnsi="Bookman Old Style"/>
          <w:sz w:val="24"/>
          <w:szCs w:val="24"/>
          <w14:shadow w14:blurRad="50800" w14:dist="38100" w14:dir="2700000" w14:sx="100000" w14:sy="100000" w14:kx="0" w14:ky="0" w14:algn="tl">
            <w14:srgbClr w14:val="000000">
              <w14:alpha w14:val="60000"/>
            </w14:srgbClr>
          </w14:shadow>
        </w:rPr>
        <w:t xml:space="preserve"> (5) shall constitute a complaint laid before the Magistrate</w:t>
      </w:r>
      <w:r w:rsidR="00E46FB3">
        <w:rPr>
          <w:rFonts w:ascii="Bookman Old Style" w:hAnsi="Bookman Old Style"/>
          <w:sz w:val="24"/>
          <w:szCs w:val="24"/>
          <w14:shadow w14:blurRad="50800" w14:dist="38100" w14:dir="2700000" w14:sx="100000" w14:sy="100000" w14:kx="0" w14:ky="0" w14:algn="tl">
            <w14:srgbClr w14:val="000000">
              <w14:alpha w14:val="60000"/>
            </w14:srgbClr>
          </w14:shadow>
        </w:rPr>
        <w:t>,</w:t>
      </w:r>
      <w:r w:rsidRPr="00B527E0">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3A674B" w:rsidRPr="003A674B">
        <w:rPr>
          <w:rFonts w:ascii="Bookman Old Style" w:hAnsi="Bookman Old Style"/>
          <w:sz w:val="24"/>
          <w:szCs w:val="24"/>
          <w14:shadow w14:blurRad="50800" w14:dist="38100" w14:dir="2700000" w14:sx="100000" w14:sy="100000" w14:kx="0" w14:ky="0" w14:algn="tl">
            <w14:srgbClr w14:val="000000">
              <w14:alpha w14:val="60000"/>
            </w14:srgbClr>
          </w14:shadow>
        </w:rPr>
        <w:t>in the name of the Chief of Police</w:t>
      </w:r>
      <w:r w:rsidR="00E46FB3">
        <w:rPr>
          <w:rFonts w:ascii="Bookman Old Style" w:hAnsi="Bookman Old Style"/>
          <w:sz w:val="24"/>
          <w:szCs w:val="24"/>
          <w14:shadow w14:blurRad="50800" w14:dist="38100" w14:dir="2700000" w14:sx="100000" w14:sy="100000" w14:kx="0" w14:ky="0" w14:algn="tl">
            <w14:srgbClr w14:val="000000">
              <w14:alpha w14:val="60000"/>
            </w14:srgbClr>
          </w14:shadow>
        </w:rPr>
        <w:t>,</w:t>
      </w:r>
      <w:r w:rsidR="003A674B" w:rsidRPr="003A674B">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B527E0">
        <w:rPr>
          <w:rFonts w:ascii="Bookman Old Style" w:hAnsi="Bookman Old Style"/>
          <w:sz w:val="24"/>
          <w:szCs w:val="24"/>
          <w14:shadow w14:blurRad="50800" w14:dist="38100" w14:dir="2700000" w14:sx="100000" w14:sy="100000" w14:kx="0" w14:ky="0" w14:algn="tl">
            <w14:srgbClr w14:val="000000">
              <w14:alpha w14:val="60000"/>
            </w14:srgbClr>
          </w14:shadow>
        </w:rPr>
        <w:t>to institute proceedings in accordance with the Criminal Procedure Code, Chapter 72B.</w:t>
      </w:r>
    </w:p>
    <w:p w14:paraId="3B174C07" w14:textId="77777777" w:rsidR="000F3F71" w:rsidRDefault="000F3F71" w:rsidP="001B6B88">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07CC6D1B" w14:textId="7C7EA855" w:rsidR="000F3F71" w:rsidRPr="00B527E0" w:rsidRDefault="000F3F71" w:rsidP="001B6B88">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(7)</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 xml:space="preserve">A fixed penalty notice shall </w:t>
      </w:r>
      <w:r w:rsidRPr="001E6453">
        <w:rPr>
          <w:rFonts w:ascii="Bookman Old Style" w:hAnsi="Bookman Old Style"/>
          <w:sz w:val="24"/>
          <w:szCs w:val="24"/>
          <w:lang w:val="en-029"/>
          <w14:shadow w14:blurRad="50800" w14:dist="38100" w14:dir="2700000" w14:sx="100000" w14:sy="100000" w14:kx="0" w14:ky="0" w14:algn="tl">
            <w14:srgbClr w14:val="000000">
              <w14:alpha w14:val="60000"/>
            </w14:srgbClr>
          </w14:shadow>
        </w:rPr>
        <w:t>be signed by the police officer</w:t>
      </w:r>
      <w:r w:rsidR="0043607D" w:rsidRPr="0043607D">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43607D">
        <w:rPr>
          <w:rFonts w:ascii="Bookman Old Style" w:hAnsi="Bookman Old Style"/>
          <w:sz w:val="24"/>
          <w:szCs w:val="24"/>
          <w14:shadow w14:blurRad="50800" w14:dist="38100" w14:dir="2700000" w14:sx="100000" w14:sy="100000" w14:kx="0" w14:ky="0" w14:algn="tl">
            <w14:srgbClr w14:val="000000">
              <w14:alpha w14:val="60000"/>
            </w14:srgbClr>
          </w14:shadow>
        </w:rPr>
        <w:t>or environmental health warden</w:t>
      </w:r>
      <w:r w:rsidRPr="001E6453">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and shall be in the manner specified under the Schedule, </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specifying the following—</w:t>
      </w:r>
    </w:p>
    <w:p w14:paraId="48826000" w14:textId="77777777" w:rsidR="000F3F71" w:rsidRPr="00B527E0" w:rsidRDefault="000F3F71" w:rsidP="001B6B88">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4CA9CCDF" w14:textId="77777777" w:rsidR="000F3F71" w:rsidRPr="00B527E0" w:rsidRDefault="000F3F71" w:rsidP="001B6B88">
      <w:pPr>
        <w:pStyle w:val="para"/>
        <w:tabs>
          <w:tab w:val="clear" w:pos="1134"/>
          <w:tab w:val="left" w:pos="1440"/>
          <w:tab w:val="left" w:pos="2160"/>
          <w:tab w:val="left" w:pos="3600"/>
          <w:tab w:val="left" w:pos="4320"/>
        </w:tabs>
        <w:spacing w:before="0"/>
        <w:ind w:left="3600" w:hanging="216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 xml:space="preserve">the date, time and place of service of the fixed penalty </w:t>
      </w:r>
      <w:proofErr w:type="gramStart"/>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notice;</w:t>
      </w:r>
      <w:proofErr w:type="gramEnd"/>
    </w:p>
    <w:p w14:paraId="29255DEE" w14:textId="77777777" w:rsidR="000F3F71" w:rsidRPr="00B527E0" w:rsidRDefault="000F3F71" w:rsidP="001B6B88">
      <w:pPr>
        <w:pStyle w:val="para"/>
        <w:tabs>
          <w:tab w:val="clear" w:pos="1134"/>
          <w:tab w:val="left" w:pos="1440"/>
          <w:tab w:val="left" w:pos="2160"/>
          <w:tab w:val="left" w:pos="3600"/>
          <w:tab w:val="left" w:pos="4320"/>
        </w:tabs>
        <w:spacing w:before="0"/>
        <w:ind w:left="3600" w:hanging="216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199141EA" w14:textId="1703BA57" w:rsidR="000F3F71" w:rsidRPr="00B527E0" w:rsidRDefault="000F3F71" w:rsidP="001B6B88">
      <w:pPr>
        <w:pStyle w:val="para"/>
        <w:tabs>
          <w:tab w:val="clear" w:pos="1134"/>
          <w:tab w:val="left" w:pos="1440"/>
          <w:tab w:val="left" w:pos="2160"/>
          <w:tab w:val="left" w:pos="3600"/>
          <w:tab w:val="left" w:pos="4320"/>
        </w:tabs>
        <w:spacing w:before="0"/>
        <w:ind w:left="2160" w:hanging="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(b)</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the provision of th</w:t>
      </w:r>
      <w:r w:rsidR="00783A26">
        <w:rPr>
          <w:rFonts w:ascii="Bookman Old Style" w:hAnsi="Bookman Old Style"/>
          <w:sz w:val="24"/>
          <w:szCs w:val="24"/>
          <w:lang w:val="en-029"/>
          <w14:shadow w14:blurRad="50800" w14:dist="38100" w14:dir="2700000" w14:sx="100000" w14:sy="100000" w14:kx="0" w14:ky="0" w14:algn="tl">
            <w14:srgbClr w14:val="000000">
              <w14:alpha w14:val="60000"/>
            </w14:srgbClr>
          </w14:shadow>
        </w:rPr>
        <w:t>is</w:t>
      </w:r>
      <w:r w:rsidR="00E552F3">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Act</w:t>
      </w:r>
      <w:r w:rsidR="002D1121">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r w:rsidR="00E552F3">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or</w:t>
      </w:r>
      <w:r w:rsidR="00FA4F3C">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regulations</w:t>
      </w:r>
      <w:r w:rsidR="001D1019">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made thereunder</w:t>
      </w:r>
      <w:r w:rsidR="002D1121">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creating the offence alleged, and such particulars of the offence as are required under </w:t>
      </w:r>
      <w:r w:rsidR="00FA4F3C">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the </w:t>
      </w:r>
      <w:proofErr w:type="gramStart"/>
      <w:r w:rsidR="00FA4F3C">
        <w:rPr>
          <w:rFonts w:ascii="Bookman Old Style" w:hAnsi="Bookman Old Style"/>
          <w:sz w:val="24"/>
          <w:szCs w:val="24"/>
          <w:lang w:val="en-029"/>
          <w14:shadow w14:blurRad="50800" w14:dist="38100" w14:dir="2700000" w14:sx="100000" w14:sy="100000" w14:kx="0" w14:ky="0" w14:algn="tl">
            <w14:srgbClr w14:val="000000">
              <w14:alpha w14:val="60000"/>
            </w14:srgbClr>
          </w14:shadow>
        </w:rPr>
        <w:t>provision</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proofErr w:type="gramEnd"/>
    </w:p>
    <w:p w14:paraId="749A684D" w14:textId="77777777" w:rsidR="000F3F71" w:rsidRPr="00B527E0" w:rsidRDefault="000F3F71" w:rsidP="001B6B88">
      <w:pPr>
        <w:pStyle w:val="para"/>
        <w:tabs>
          <w:tab w:val="left" w:pos="2160"/>
          <w:tab w:val="left" w:pos="4320"/>
        </w:tabs>
        <w:spacing w:before="0"/>
        <w:ind w:left="3600" w:hanging="216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62A037F3" w14:textId="77777777" w:rsidR="000F3F71" w:rsidRPr="00B527E0" w:rsidRDefault="000F3F71" w:rsidP="001B6B88">
      <w:pPr>
        <w:pStyle w:val="para"/>
        <w:tabs>
          <w:tab w:val="clear" w:pos="567"/>
          <w:tab w:val="clear" w:pos="1134"/>
          <w:tab w:val="left" w:pos="4320"/>
        </w:tabs>
        <w:spacing w:before="0"/>
        <w:ind w:left="2160" w:hanging="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(c)</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 xml:space="preserve">the amount of the fixed </w:t>
      </w:r>
      <w:proofErr w:type="gramStart"/>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penalty;</w:t>
      </w:r>
      <w:proofErr w:type="gramEnd"/>
    </w:p>
    <w:p w14:paraId="378F475C" w14:textId="77777777" w:rsidR="000F3F71" w:rsidRPr="00B527E0" w:rsidRDefault="000F3F71" w:rsidP="001B6B88">
      <w:pPr>
        <w:pStyle w:val="para"/>
        <w:tabs>
          <w:tab w:val="clear" w:pos="567"/>
          <w:tab w:val="clear" w:pos="1134"/>
          <w:tab w:val="left" w:pos="4320"/>
        </w:tabs>
        <w:spacing w:before="0"/>
        <w:ind w:left="2160" w:hanging="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0EB16559" w14:textId="2B68AB6E" w:rsidR="000F3F71" w:rsidRPr="00B527E0" w:rsidRDefault="000F3F71" w:rsidP="001B6B88">
      <w:pPr>
        <w:pStyle w:val="para"/>
        <w:tabs>
          <w:tab w:val="clear" w:pos="567"/>
          <w:tab w:val="clear" w:pos="1134"/>
          <w:tab w:val="left" w:pos="3600"/>
          <w:tab w:val="left" w:pos="4320"/>
        </w:tabs>
        <w:spacing w:before="0"/>
        <w:ind w:left="2160" w:hanging="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(d)</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 xml:space="preserve">the time within which the fixed penalty may be paid in accordance with </w:t>
      </w:r>
      <w:r w:rsidR="00E552F3">
        <w:rPr>
          <w:rFonts w:ascii="Bookman Old Style" w:hAnsi="Bookman Old Style"/>
          <w:sz w:val="24"/>
          <w:szCs w:val="24"/>
          <w:lang w:val="en-029"/>
          <w14:shadow w14:blurRad="50800" w14:dist="38100" w14:dir="2700000" w14:sx="100000" w14:sy="100000" w14:kx="0" w14:ky="0" w14:algn="tl">
            <w14:srgbClr w14:val="000000">
              <w14:alpha w14:val="60000"/>
            </w14:srgbClr>
          </w14:shadow>
        </w:rPr>
        <w:t>section 78D</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(2); and</w:t>
      </w:r>
    </w:p>
    <w:p w14:paraId="4689C167" w14:textId="77777777" w:rsidR="000F3F71" w:rsidRPr="00B527E0" w:rsidRDefault="000F3F71" w:rsidP="001B6B88">
      <w:pPr>
        <w:pStyle w:val="para"/>
        <w:tabs>
          <w:tab w:val="clear" w:pos="567"/>
          <w:tab w:val="clear" w:pos="1134"/>
          <w:tab w:val="left" w:pos="4320"/>
        </w:tabs>
        <w:spacing w:before="0"/>
        <w:ind w:left="2160" w:hanging="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2DCD5D7E" w14:textId="77777777" w:rsidR="000F3F71" w:rsidRPr="00B527E0" w:rsidRDefault="000F3F71" w:rsidP="001B6B88">
      <w:pPr>
        <w:pStyle w:val="para"/>
        <w:tabs>
          <w:tab w:val="clear" w:pos="567"/>
          <w:tab w:val="clear" w:pos="1134"/>
          <w:tab w:val="left" w:pos="3600"/>
          <w:tab w:val="left" w:pos="4320"/>
        </w:tabs>
        <w:spacing w:before="0"/>
        <w:ind w:left="2160" w:hanging="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(e)</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r>
      <w:r w:rsidRPr="00B527E0">
        <w:rPr>
          <w:rFonts w:ascii="Bookman Old Style" w:eastAsia="MS Mincho" w:hAnsi="Bookman Old Style"/>
          <w:sz w:val="24"/>
          <w:szCs w:val="24"/>
          <w:lang w:val="en-029"/>
          <w14:shadow w14:blurRad="50800" w14:dist="38100" w14:dir="2700000" w14:sx="100000" w14:sy="100000" w14:kx="0" w14:ky="0" w14:algn="tl">
            <w14:srgbClr w14:val="000000">
              <w14:alpha w14:val="60000"/>
            </w14:srgbClr>
          </w14:shadow>
        </w:rPr>
        <w:t>the clerk of the Magistrate’s Court to whom, and the address at or to which, the fixed penalty may be paid or remitted</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p>
    <w:p w14:paraId="358CBBAF" w14:textId="77777777" w:rsidR="00534842" w:rsidRPr="00B527E0" w:rsidRDefault="00534842" w:rsidP="00F90A2A">
      <w:pPr>
        <w:pStyle w:val="para"/>
        <w:tabs>
          <w:tab w:val="clear" w:pos="567"/>
          <w:tab w:val="clear" w:pos="1134"/>
          <w:tab w:val="left" w:pos="3600"/>
          <w:tab w:val="left" w:pos="4320"/>
        </w:tabs>
        <w:spacing w:before="0"/>
        <w:ind w:left="1440" w:hanging="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1FA82B7D" w14:textId="77777777" w:rsidR="000F3F71" w:rsidRPr="00B527E0" w:rsidRDefault="000F3F71" w:rsidP="00E552F3">
      <w:pPr>
        <w:pStyle w:val="section"/>
        <w:spacing w:before="0"/>
        <w:ind w:left="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Payment of fixed penalty</w:t>
      </w:r>
    </w:p>
    <w:p w14:paraId="1199232B" w14:textId="69857313" w:rsidR="000F3F71" w:rsidRPr="00B527E0" w:rsidRDefault="00E552F3" w:rsidP="00E552F3">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Pr>
          <w:rFonts w:ascii="Bookman Old Style" w:hAnsi="Bookman Old Style"/>
          <w:sz w:val="24"/>
          <w:szCs w:val="24"/>
          <w:lang w:val="en-029"/>
          <w14:shadow w14:blurRad="50800" w14:dist="38100" w14:dir="2700000" w14:sx="100000" w14:sy="100000" w14:kx="0" w14:ky="0" w14:algn="tl">
            <w14:srgbClr w14:val="000000">
              <w14:alpha w14:val="60000"/>
            </w14:srgbClr>
          </w14:shadow>
        </w:rPr>
        <w:t>78C</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(1)</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 xml:space="preserve">Payment of the fixed penalty shall be made to the clerk of the Magistrate’s Court as stated in the fixed penalty </w:t>
      </w:r>
      <w:proofErr w:type="gramStart"/>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notice, and</w:t>
      </w:r>
      <w:proofErr w:type="gramEnd"/>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shall be dealt with in the same manner as payment of a fine imposed for an offence under the Criminal Procedure Code, Chapter 72B.</w:t>
      </w:r>
    </w:p>
    <w:p w14:paraId="3AE6EA69" w14:textId="77777777" w:rsidR="000F3F71" w:rsidRPr="00B527E0" w:rsidRDefault="000F3F71" w:rsidP="00E552F3">
      <w:pPr>
        <w:pStyle w:val="subsection"/>
        <w:spacing w:before="0"/>
        <w:ind w:left="43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47BB840D" w14:textId="77777777" w:rsidR="000F3F71" w:rsidRPr="00B527E0" w:rsidRDefault="000F3F71" w:rsidP="00E552F3">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lastRenderedPageBreak/>
        <w:t>(2)</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Payment of the fixed penalty shall be accompanied by the fixed penalty notice which shall be completed by the person in the manner prescribed.</w:t>
      </w:r>
    </w:p>
    <w:p w14:paraId="7FC5D29E" w14:textId="77777777" w:rsidR="000F3F71" w:rsidRPr="00B527E0" w:rsidRDefault="000F3F71" w:rsidP="00E552F3">
      <w:pPr>
        <w:ind w:left="720"/>
        <w:rPr>
          <w:rFonts w:ascii="Bookman Old Style" w:hAnsi="Bookman Old Style"/>
          <w:sz w:val="24"/>
          <w14:shadow w14:blurRad="50800" w14:dist="38100" w14:dir="2700000" w14:sx="100000" w14:sy="100000" w14:kx="0" w14:ky="0" w14:algn="tl">
            <w14:srgbClr w14:val="000000">
              <w14:alpha w14:val="60000"/>
            </w14:srgbClr>
          </w14:shadow>
        </w:rPr>
      </w:pPr>
    </w:p>
    <w:p w14:paraId="632DE6D1" w14:textId="77777777" w:rsidR="000F3F71" w:rsidRPr="00B527E0" w:rsidRDefault="000F3F71" w:rsidP="00E552F3">
      <w:pPr>
        <w:pStyle w:val="section"/>
        <w:spacing w:before="0"/>
        <w:ind w:left="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Payment of fixed penalty precludes prosecution</w:t>
      </w:r>
    </w:p>
    <w:p w14:paraId="72FCBDA9" w14:textId="74781758" w:rsidR="000F3F71" w:rsidRPr="00B527E0" w:rsidRDefault="00E552F3" w:rsidP="00E552F3">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Pr>
          <w:rFonts w:ascii="Bookman Old Style" w:hAnsi="Bookman Old Style"/>
          <w:sz w:val="24"/>
          <w:szCs w:val="24"/>
          <w:lang w:val="en-029"/>
          <w14:shadow w14:blurRad="50800" w14:dist="38100" w14:dir="2700000" w14:sx="100000" w14:sy="100000" w14:kx="0" w14:ky="0" w14:algn="tl">
            <w14:srgbClr w14:val="000000">
              <w14:alpha w14:val="60000"/>
            </w14:srgbClr>
          </w14:shadow>
        </w:rPr>
        <w:t>78D</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(1)</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A person upon whom a fixed penalty notice is served may pay the fixed penalty in accordance with the fixed penalty notice.</w:t>
      </w:r>
    </w:p>
    <w:p w14:paraId="6504DF26" w14:textId="77777777" w:rsidR="000F3F71" w:rsidRPr="00B527E0" w:rsidRDefault="000F3F71" w:rsidP="00E552F3">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06F19E3C" w14:textId="77777777" w:rsidR="000F3F71" w:rsidRPr="00B527E0" w:rsidRDefault="000F3F71" w:rsidP="00E552F3">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(2)</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The time within which a fixed penalty is payable is thirty-one days from the date of the fixed penalty notice.</w:t>
      </w:r>
    </w:p>
    <w:p w14:paraId="7E5006B6" w14:textId="77777777" w:rsidR="000F3F71" w:rsidRPr="00B527E0" w:rsidRDefault="000F3F71" w:rsidP="00E552F3">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5F1E66AE" w14:textId="77777777" w:rsidR="000F3F71" w:rsidRPr="00B527E0" w:rsidRDefault="000F3F71" w:rsidP="00E552F3">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(3)</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 xml:space="preserve">Where the fixed penalty is paid in accordance with the fixed penalty notice, no person shall then be liable to be convicted for the offence for which the fixed penalty notice was </w:t>
      </w:r>
      <w:proofErr w:type="gramStart"/>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served</w:t>
      </w:r>
      <w:proofErr w:type="gramEnd"/>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and the complaint laid before the Magistrate shall be null and void.</w:t>
      </w:r>
    </w:p>
    <w:p w14:paraId="7DC00306" w14:textId="77777777" w:rsidR="000F3F71" w:rsidRDefault="000F3F71" w:rsidP="00E552F3">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4A40F630" w14:textId="77777777" w:rsidR="000F3F71" w:rsidRPr="00B527E0" w:rsidRDefault="000F3F71" w:rsidP="00E552F3">
      <w:pPr>
        <w:pStyle w:val="section"/>
        <w:spacing w:before="0"/>
        <w:ind w:left="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Certificate of payment or non-payment of fixed penalty</w:t>
      </w:r>
    </w:p>
    <w:p w14:paraId="393176C4" w14:textId="3E2476F1" w:rsidR="000F3F71" w:rsidRPr="00B527E0" w:rsidRDefault="00E552F3" w:rsidP="00E552F3">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Pr>
          <w:rFonts w:ascii="Bookman Old Style" w:hAnsi="Bookman Old Style"/>
          <w:sz w:val="24"/>
          <w:szCs w:val="24"/>
          <w:lang w:val="en-029"/>
          <w14:shadow w14:blurRad="50800" w14:dist="38100" w14:dir="2700000" w14:sx="100000" w14:sy="100000" w14:kx="0" w14:ky="0" w14:algn="tl">
            <w14:srgbClr w14:val="000000">
              <w14:alpha w14:val="60000"/>
            </w14:srgbClr>
          </w14:shadow>
        </w:rPr>
        <w:t>78E</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 xml:space="preserve">In any proceedings for a </w:t>
      </w:r>
      <w:r w:rsidR="00483B83">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fixed penalty </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offence, a certificate that payment of the fixed penalty was or was not made to the clerk of the Magistrate’s Court by the date specified in the certificate shall, if the certificate purports to be signed by such clerk, be sufficient evidence of the facts stated, unless the contrary is proved.</w:t>
      </w:r>
    </w:p>
    <w:p w14:paraId="39A60330" w14:textId="77777777" w:rsidR="000F3F71" w:rsidRPr="00B527E0" w:rsidRDefault="000F3F71" w:rsidP="00E552F3">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30D514F1" w14:textId="77777777" w:rsidR="000F3F71" w:rsidRPr="00B527E0" w:rsidRDefault="000F3F71" w:rsidP="00E552F3">
      <w:pPr>
        <w:pStyle w:val="section"/>
        <w:spacing w:before="0"/>
        <w:ind w:left="72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Consequence of failure to pay </w:t>
      </w:r>
    </w:p>
    <w:p w14:paraId="7991267B" w14:textId="4554E5D5" w:rsidR="000F3F71" w:rsidRDefault="00E552F3" w:rsidP="00E552F3">
      <w:pPr>
        <w:pStyle w:val="subsection"/>
        <w:spacing w:before="0"/>
        <w:ind w:left="720" w:firstLine="0"/>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Pr>
          <w:rFonts w:ascii="Bookman Old Style" w:hAnsi="Bookman Old Style"/>
          <w:sz w:val="24"/>
          <w:szCs w:val="24"/>
          <w:lang w:val="en-029"/>
          <w14:shadow w14:blurRad="50800" w14:dist="38100" w14:dir="2700000" w14:sx="100000" w14:sy="100000" w14:kx="0" w14:ky="0" w14:algn="tl">
            <w14:srgbClr w14:val="000000">
              <w14:alpha w14:val="60000"/>
            </w14:srgbClr>
          </w14:shadow>
        </w:rPr>
        <w:t>78F</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ab/>
        <w:t xml:space="preserve">Where a fixed penalty is not paid within the time specified in accordance with </w:t>
      </w:r>
      <w:r w:rsidR="00483B83">
        <w:rPr>
          <w:rFonts w:ascii="Bookman Old Style" w:hAnsi="Bookman Old Style"/>
          <w:sz w:val="24"/>
          <w:szCs w:val="24"/>
          <w:lang w:val="en-029"/>
          <w14:shadow w14:blurRad="50800" w14:dist="38100" w14:dir="2700000" w14:sx="100000" w14:sy="100000" w14:kx="0" w14:ky="0" w14:algn="tl">
            <w14:srgbClr w14:val="000000">
              <w14:alpha w14:val="60000"/>
            </w14:srgbClr>
          </w14:shadow>
        </w:rPr>
        <w:t>section 78D</w:t>
      </w:r>
      <w:r w:rsidR="000F3F71"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 xml:space="preserve"> (2), proceedings in respect of the offence specified in the fixed penalty notice shall thereafter proceed in the manner prescribed by the Criminal Procedure Code, Chapter 72B.</w:t>
      </w:r>
      <w:r w:rsidR="00287CEE">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p>
    <w:p w14:paraId="1BB245AB" w14:textId="507E4115" w:rsidR="00C756D9" w:rsidRDefault="00C756D9"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6F8C5D0" w14:textId="77777777" w:rsidR="00EA3FC1" w:rsidRDefault="00EA3FC1"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13BDBB29" w14:textId="77777777" w:rsidR="00EA3FC1" w:rsidRDefault="00EA3FC1"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573ADFF7" w14:textId="77777777" w:rsidR="00EA3FC1" w:rsidRDefault="00EA3FC1"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8294FDE" w14:textId="77777777" w:rsidR="00EA3FC1" w:rsidRDefault="00EA3FC1"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59EE92E9" w14:textId="77777777" w:rsidR="00EA3FC1" w:rsidRDefault="00EA3FC1"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4232D41C" w14:textId="77777777" w:rsidR="00EA3FC1" w:rsidRDefault="00EA3FC1"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25EE83B1" w14:textId="77777777" w:rsidR="00EA3FC1" w:rsidRDefault="00EA3FC1"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6B823E6C" w14:textId="77777777" w:rsidR="00EA3FC1" w:rsidRDefault="00EA3FC1"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19F17B82" w14:textId="77777777" w:rsidR="00EA3FC1" w:rsidRDefault="00EA3FC1"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2CC0DE44" w14:textId="77777777" w:rsidR="00EA3FC1" w:rsidRDefault="00EA3FC1" w:rsidP="00A67D5D">
      <w:pPr>
        <w:contextualSpacing/>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0500BD5D" w14:textId="551697D1" w:rsidR="002F2559" w:rsidRPr="00A20CA9" w:rsidRDefault="002F2559" w:rsidP="002F2559">
      <w:pPr>
        <w:contextualSpacing/>
        <w:jc w:val="both"/>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pPr>
      <w:r>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lastRenderedPageBreak/>
        <w:t>Insertion of new Schedule</w:t>
      </w:r>
      <w:r w:rsidR="001E6453">
        <w:rPr>
          <w:rFonts w:ascii="Bookman Old Style" w:hAnsi="Bookman Old Style" w:cs="Arial"/>
          <w:b/>
          <w:bCs/>
          <w:sz w:val="24"/>
          <w:szCs w:val="24"/>
          <w:lang w:val="en-GB"/>
          <w14:shadow w14:blurRad="50800" w14:dist="38100" w14:dir="2700000" w14:sx="100000" w14:sy="100000" w14:kx="0" w14:ky="0" w14:algn="tl">
            <w14:srgbClr w14:val="000000">
              <w14:alpha w14:val="60000"/>
            </w14:srgbClr>
          </w14:shadow>
        </w:rPr>
        <w:t xml:space="preserve"> to principal Act</w:t>
      </w:r>
    </w:p>
    <w:p w14:paraId="2AADB8DA" w14:textId="0A2E6DA6" w:rsidR="00A67D5D" w:rsidRDefault="00FB0CBB" w:rsidP="002F2559">
      <w:pPr>
        <w:contextualSpacing/>
        <w:jc w:val="both"/>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7</w:t>
      </w:r>
      <w:r w:rsidR="002F2559"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w:t>
      </w:r>
      <w:r w:rsidR="002F2559"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ab/>
      </w:r>
      <w:r w:rsidR="002F255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T</w:t>
      </w:r>
      <w:r w:rsidR="002F2559"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he principal Act is amended</w:t>
      </w:r>
      <w:r w:rsidR="00BA5F11">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by</w:t>
      </w:r>
      <w:r w:rsidR="002F2559" w:rsidRPr="00A20CA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 </w:t>
      </w:r>
      <w:r w:rsidR="002F2559">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 xml:space="preserve">inserting after section </w:t>
      </w:r>
      <w:r w:rsidR="00EB1968">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t>81 the following schedule</w:t>
      </w:r>
      <w:r w:rsidR="00EB1968"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p>
    <w:p w14:paraId="5B6F2703" w14:textId="77777777" w:rsidR="00600CCC" w:rsidRDefault="00600CCC" w:rsidP="002F2559">
      <w:pPr>
        <w:contextualSpacing/>
        <w:jc w:val="both"/>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605D96AA" w14:textId="7B9233A4" w:rsidR="00600CCC" w:rsidRPr="00B527E0" w:rsidRDefault="00600CCC" w:rsidP="00600CCC">
      <w:pPr>
        <w:pStyle w:val="section"/>
        <w:spacing w:before="0"/>
        <w:jc w:val="center"/>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r>
        <w:rPr>
          <w:rFonts w:ascii="Bookman Old Style" w:hAnsi="Bookman Old Style"/>
          <w:sz w:val="24"/>
          <w:szCs w:val="24"/>
          <w:lang w:val="en-029"/>
          <w14:shadow w14:blurRad="50800" w14:dist="38100" w14:dir="2700000" w14:sx="100000" w14:sy="100000" w14:kx="0" w14:ky="0" w14:algn="tl">
            <w14:srgbClr w14:val="000000">
              <w14:alpha w14:val="60000"/>
            </w14:srgbClr>
          </w14:shadow>
        </w:rPr>
        <w:t>“</w:t>
      </w:r>
      <w:r w:rsidRPr="00B527E0">
        <w:rPr>
          <w:rFonts w:ascii="Bookman Old Style" w:hAnsi="Bookman Old Style"/>
          <w:sz w:val="24"/>
          <w:szCs w:val="24"/>
          <w:lang w:val="en-029"/>
          <w14:shadow w14:blurRad="50800" w14:dist="38100" w14:dir="2700000" w14:sx="100000" w14:sy="100000" w14:kx="0" w14:ky="0" w14:algn="tl">
            <w14:srgbClr w14:val="000000">
              <w14:alpha w14:val="60000"/>
            </w14:srgbClr>
          </w14:shadow>
        </w:rPr>
        <w:t>SCHEDULE</w:t>
      </w:r>
    </w:p>
    <w:p w14:paraId="0169E741" w14:textId="1E699C45" w:rsidR="00600CCC" w:rsidRPr="00F30A53" w:rsidRDefault="00F30A53" w:rsidP="00F30A53">
      <w:pPr>
        <w:pStyle w:val="section"/>
        <w:spacing w:before="0"/>
        <w:jc w:val="right"/>
        <w:rPr>
          <w:rFonts w:ascii="Bookman Old Style" w:hAnsi="Bookman Old Style"/>
          <w:b w:val="0"/>
          <w:i/>
          <w:iCs/>
          <w:sz w:val="24"/>
          <w:szCs w:val="24"/>
          <w14:shadow w14:blurRad="50800" w14:dist="38100" w14:dir="2700000" w14:sx="100000" w14:sy="100000" w14:kx="0" w14:ky="0" w14:algn="tl">
            <w14:srgbClr w14:val="000000">
              <w14:alpha w14:val="60000"/>
            </w14:srgbClr>
          </w14:shadow>
        </w:rPr>
      </w:pPr>
      <w:r w:rsidRPr="00F30A53">
        <w:rPr>
          <w:rFonts w:ascii="Bookman Old Style" w:hAnsi="Bookman Old Style"/>
          <w:b w:val="0"/>
          <w:i/>
          <w:iCs/>
          <w:sz w:val="24"/>
          <w:szCs w:val="24"/>
          <w14:shadow w14:blurRad="50800" w14:dist="38100" w14:dir="2700000" w14:sx="100000" w14:sy="100000" w14:kx="0" w14:ky="0" w14:algn="tl">
            <w14:srgbClr w14:val="000000">
              <w14:alpha w14:val="60000"/>
            </w14:srgbClr>
          </w14:shadow>
        </w:rPr>
        <w:t>(</w:t>
      </w:r>
      <w:proofErr w:type="gramStart"/>
      <w:r w:rsidRPr="00F30A53">
        <w:rPr>
          <w:rFonts w:ascii="Bookman Old Style" w:hAnsi="Bookman Old Style"/>
          <w:b w:val="0"/>
          <w:i/>
          <w:iCs/>
          <w:sz w:val="24"/>
          <w:szCs w:val="24"/>
          <w14:shadow w14:blurRad="50800" w14:dist="38100" w14:dir="2700000" w14:sx="100000" w14:sy="100000" w14:kx="0" w14:ky="0" w14:algn="tl">
            <w14:srgbClr w14:val="000000">
              <w14:alpha w14:val="60000"/>
            </w14:srgbClr>
          </w14:shadow>
        </w:rPr>
        <w:t>section</w:t>
      </w:r>
      <w:proofErr w:type="gramEnd"/>
      <w:r w:rsidRPr="00F30A53">
        <w:rPr>
          <w:rFonts w:ascii="Bookman Old Style" w:hAnsi="Bookman Old Style"/>
          <w:b w:val="0"/>
          <w:i/>
          <w:iCs/>
          <w:sz w:val="24"/>
          <w:szCs w:val="24"/>
          <w14:shadow w14:blurRad="50800" w14:dist="38100" w14:dir="2700000" w14:sx="100000" w14:sy="100000" w14:kx="0" w14:ky="0" w14:algn="tl">
            <w14:srgbClr w14:val="000000">
              <w14:alpha w14:val="60000"/>
            </w14:srgbClr>
          </w14:shadow>
        </w:rPr>
        <w:t xml:space="preserve"> 78B (7))</w:t>
      </w:r>
    </w:p>
    <w:p w14:paraId="56D966E1" w14:textId="01D8299D" w:rsidR="00600CCC" w:rsidRPr="0074042C" w:rsidRDefault="00600CCC" w:rsidP="00600CCC">
      <w:pPr>
        <w:pStyle w:val="section"/>
        <w:spacing w:before="0"/>
        <w:jc w:val="center"/>
        <w:rPr>
          <w:rFonts w:ascii="Bookman Old Style" w:hAnsi="Bookman Old Style"/>
          <w:b w:val="0"/>
          <w:sz w:val="20"/>
          <w14:shadow w14:blurRad="50800" w14:dist="38100" w14:dir="2700000" w14:sx="100000" w14:sy="100000" w14:kx="0" w14:ky="0" w14:algn="tl">
            <w14:srgbClr w14:val="000000">
              <w14:alpha w14:val="60000"/>
            </w14:srgbClr>
          </w14:shadow>
        </w:rPr>
      </w:pPr>
      <w:r w:rsidRPr="0074042C">
        <w:rPr>
          <w:rFonts w:ascii="Bookman Old Style" w:hAnsi="Bookman Old Style"/>
          <w:b w:val="0"/>
          <w:sz w:val="20"/>
          <w14:shadow w14:blurRad="50800" w14:dist="38100" w14:dir="2700000" w14:sx="100000" w14:sy="100000" w14:kx="0" w14:ky="0" w14:algn="tl">
            <w14:srgbClr w14:val="000000">
              <w14:alpha w14:val="60000"/>
            </w14:srgbClr>
          </w14:shadow>
        </w:rPr>
        <w:t xml:space="preserve">Public </w:t>
      </w:r>
      <w:r w:rsidR="001F1885" w:rsidRPr="0074042C">
        <w:rPr>
          <w:rFonts w:ascii="Bookman Old Style" w:hAnsi="Bookman Old Style"/>
          <w:b w:val="0"/>
          <w:sz w:val="20"/>
          <w14:shadow w14:blurRad="50800" w14:dist="38100" w14:dir="2700000" w14:sx="100000" w14:sy="100000" w14:kx="0" w14:ky="0" w14:algn="tl">
            <w14:srgbClr w14:val="000000">
              <w14:alpha w14:val="60000"/>
            </w14:srgbClr>
          </w14:shadow>
        </w:rPr>
        <w:t>Health</w:t>
      </w:r>
      <w:r w:rsidRPr="0074042C">
        <w:rPr>
          <w:rFonts w:ascii="Bookman Old Style" w:hAnsi="Bookman Old Style"/>
          <w:b w:val="0"/>
          <w:sz w:val="20"/>
          <w14:shadow w14:blurRad="50800" w14:dist="38100" w14:dir="2700000" w14:sx="100000" w14:sy="100000" w14:kx="0" w14:ky="0" w14:algn="tl">
            <w14:srgbClr w14:val="000000">
              <w14:alpha w14:val="60000"/>
            </w14:srgbClr>
          </w14:shadow>
        </w:rPr>
        <w:t xml:space="preserve"> Act, Chapter </w:t>
      </w:r>
      <w:r w:rsidR="001F1885" w:rsidRPr="0074042C">
        <w:rPr>
          <w:rFonts w:ascii="Bookman Old Style" w:hAnsi="Bookman Old Style"/>
          <w:b w:val="0"/>
          <w:sz w:val="20"/>
          <w14:shadow w14:blurRad="50800" w14:dist="38100" w14:dir="2700000" w14:sx="100000" w14:sy="100000" w14:kx="0" w14:ky="0" w14:algn="tl">
            <w14:srgbClr w14:val="000000">
              <w14:alpha w14:val="60000"/>
            </w14:srgbClr>
          </w14:shadow>
        </w:rPr>
        <w:t>263</w:t>
      </w:r>
    </w:p>
    <w:p w14:paraId="6D4C9D67" w14:textId="77777777" w:rsidR="00600CCC" w:rsidRPr="0074042C" w:rsidRDefault="00600CCC" w:rsidP="00600CCC">
      <w:pPr>
        <w:pStyle w:val="section"/>
        <w:spacing w:before="0"/>
        <w:jc w:val="center"/>
        <w:rPr>
          <w:rFonts w:ascii="Bookman Old Style" w:hAnsi="Bookman Old Style"/>
          <w:b w:val="0"/>
          <w:sz w:val="20"/>
          <w14:shadow w14:blurRad="50800" w14:dist="38100" w14:dir="2700000" w14:sx="100000" w14:sy="100000" w14:kx="0" w14:ky="0" w14:algn="tl">
            <w14:srgbClr w14:val="000000">
              <w14:alpha w14:val="60000"/>
            </w14:srgbClr>
          </w14:shadow>
        </w:rPr>
      </w:pPr>
    </w:p>
    <w:p w14:paraId="2F3F71A7" w14:textId="77777777" w:rsidR="00600CCC" w:rsidRPr="0074042C" w:rsidRDefault="00600CCC" w:rsidP="00600CCC">
      <w:pPr>
        <w:pStyle w:val="headgeneric"/>
        <w:spacing w:before="0"/>
        <w:rPr>
          <w:rFonts w:ascii="Bookman Old Style" w:hAnsi="Bookman Old Style"/>
          <w:sz w:val="20"/>
          <w14:shadow w14:blurRad="50800" w14:dist="38100" w14:dir="2700000" w14:sx="100000" w14:sy="100000" w14:kx="0" w14:ky="0" w14:algn="tl">
            <w14:srgbClr w14:val="000000">
              <w14:alpha w14:val="60000"/>
            </w14:srgbClr>
          </w14:shadow>
        </w:rPr>
      </w:pPr>
      <w:r w:rsidRPr="0074042C">
        <w:rPr>
          <w:rFonts w:ascii="Bookman Old Style" w:hAnsi="Bookman Old Style"/>
          <w:sz w:val="20"/>
          <w14:shadow w14:blurRad="50800" w14:dist="38100" w14:dir="2700000" w14:sx="100000" w14:sy="100000" w14:kx="0" w14:ky="0" w14:algn="tl">
            <w14:srgbClr w14:val="000000">
              <w14:alpha w14:val="60000"/>
            </w14:srgbClr>
          </w14:shadow>
        </w:rPr>
        <w:t>Notice of Opportunity to Pay Fixed Penalty</w:t>
      </w:r>
    </w:p>
    <w:p w14:paraId="2FF7E99D" w14:textId="77777777" w:rsidR="00600CCC" w:rsidRPr="0074042C" w:rsidRDefault="00600CCC" w:rsidP="00600CCC">
      <w:pPr>
        <w:pStyle w:val="annotation"/>
        <w:spacing w:before="0" w:after="0"/>
        <w:jc w:val="right"/>
        <w:rPr>
          <w:rFonts w:ascii="Bookman Old Style" w:hAnsi="Bookman Old Style"/>
          <w14:shadow w14:blurRad="50800" w14:dist="38100" w14:dir="2700000" w14:sx="100000" w14:sy="100000" w14:kx="0" w14:ky="0" w14:algn="tl">
            <w14:srgbClr w14:val="000000">
              <w14:alpha w14:val="60000"/>
            </w14:srgbClr>
          </w14:shadow>
        </w:rPr>
      </w:pPr>
    </w:p>
    <w:p w14:paraId="54C9EC9F" w14:textId="77777777" w:rsidR="00600CCC" w:rsidRPr="0074042C" w:rsidRDefault="00600CCC" w:rsidP="00600CCC">
      <w:pPr>
        <w:pStyle w:val="annotation"/>
        <w:spacing w:before="0" w:after="0"/>
        <w:rPr>
          <w:rFonts w:ascii="Bookman Old Style" w:hAnsi="Bookman Old Style"/>
          <w14:shadow w14:blurRad="50800" w14:dist="38100" w14:dir="2700000" w14:sx="100000" w14:sy="100000" w14:kx="0" w14:ky="0" w14:algn="tl">
            <w14:srgbClr w14:val="000000">
              <w14:alpha w14:val="60000"/>
            </w14:srgbClr>
          </w14:shadow>
        </w:rPr>
      </w:pPr>
    </w:p>
    <w:p w14:paraId="61877FA1" w14:textId="09548B58" w:rsidR="00600CCC" w:rsidRPr="0074042C" w:rsidRDefault="00600CCC" w:rsidP="00600CCC">
      <w:pPr>
        <w:pStyle w:val="schsubpara"/>
        <w:spacing w:before="0"/>
        <w:ind w:left="284" w:firstLine="436"/>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Take Notice that, I, ….………………….……</w:t>
      </w:r>
      <w:r w:rsidR="00FC3DC5">
        <w:rPr>
          <w:rFonts w:ascii="Bookman Old Style" w:hAnsi="Bookman Old Style"/>
          <w14:shadow w14:blurRad="50800" w14:dist="38100" w14:dir="2700000" w14:sx="100000" w14:sy="100000" w14:kx="0" w14:ky="0" w14:algn="tl">
            <w14:srgbClr w14:val="000000">
              <w14:alpha w14:val="60000"/>
            </w14:srgbClr>
          </w14:shadow>
        </w:rPr>
        <w:t>………………………</w:t>
      </w:r>
      <w:r w:rsidRPr="0074042C">
        <w:rPr>
          <w:rFonts w:ascii="Bookman Old Style" w:hAnsi="Bookman Old Style"/>
          <w14:shadow w14:blurRad="50800" w14:dist="38100" w14:dir="2700000" w14:sx="100000" w14:sy="100000" w14:kx="0" w14:ky="0" w14:algn="tl">
            <w14:srgbClr w14:val="000000">
              <w14:alpha w14:val="60000"/>
            </w14:srgbClr>
          </w14:shadow>
        </w:rPr>
        <w:t>………</w:t>
      </w:r>
      <w:proofErr w:type="gramStart"/>
      <w:r w:rsidRPr="0074042C">
        <w:rPr>
          <w:rFonts w:ascii="Bookman Old Style" w:hAnsi="Bookman Old Style"/>
          <w14:shadow w14:blurRad="50800" w14:dist="38100" w14:dir="2700000" w14:sx="100000" w14:sy="100000" w14:kx="0" w14:ky="0" w14:algn="tl">
            <w14:srgbClr w14:val="000000">
              <w14:alpha w14:val="60000"/>
            </w14:srgbClr>
          </w14:shadow>
        </w:rPr>
        <w:t>…..</w:t>
      </w:r>
      <w:proofErr w:type="gramEnd"/>
      <w:r w:rsidRPr="0074042C">
        <w:rPr>
          <w:rFonts w:ascii="Bookman Old Style" w:hAnsi="Bookman Old Style"/>
          <w14:shadow w14:blurRad="50800" w14:dist="38100" w14:dir="2700000" w14:sx="100000" w14:sy="100000" w14:kx="0" w14:ky="0" w14:algn="tl">
            <w14:srgbClr w14:val="000000">
              <w14:alpha w14:val="60000"/>
            </w14:srgbClr>
          </w14:shadow>
        </w:rPr>
        <w:t xml:space="preserve">………………………,                                </w:t>
      </w:r>
    </w:p>
    <w:p w14:paraId="26382499" w14:textId="3311BC61" w:rsidR="00600CCC" w:rsidRPr="0074042C" w:rsidRDefault="00600CCC" w:rsidP="00B70A34">
      <w:pPr>
        <w:pStyle w:val="schsubpara"/>
        <w:spacing w:before="0"/>
        <w:ind w:left="2160" w:firstLin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(Rank</w:t>
      </w:r>
      <w:r w:rsidR="00FC3DC5">
        <w:rPr>
          <w:rFonts w:ascii="Bookman Old Style" w:hAnsi="Bookman Old Style"/>
          <w14:shadow w14:blurRad="50800" w14:dist="38100" w14:dir="2700000" w14:sx="100000" w14:sy="100000" w14:kx="0" w14:ky="0" w14:algn="tl">
            <w14:srgbClr w14:val="000000">
              <w14:alpha w14:val="60000"/>
            </w14:srgbClr>
          </w14:shadow>
        </w:rPr>
        <w:t xml:space="preserve">, </w:t>
      </w:r>
      <w:proofErr w:type="gramStart"/>
      <w:r w:rsidR="00FC3DC5">
        <w:rPr>
          <w:rFonts w:ascii="Bookman Old Style" w:hAnsi="Bookman Old Style"/>
          <w14:shadow w14:blurRad="50800" w14:dist="38100" w14:dir="2700000" w14:sx="100000" w14:sy="100000" w14:kx="0" w14:ky="0" w14:algn="tl">
            <w14:srgbClr w14:val="000000">
              <w14:alpha w14:val="60000"/>
            </w14:srgbClr>
          </w14:shadow>
        </w:rPr>
        <w:t>number</w:t>
      </w:r>
      <w:proofErr w:type="gramEnd"/>
      <w:r w:rsidR="00FC3DC5">
        <w:rPr>
          <w:rFonts w:ascii="Bookman Old Style" w:hAnsi="Bookman Old Style"/>
          <w14:shadow w14:blurRad="50800" w14:dist="38100" w14:dir="2700000" w14:sx="100000" w14:sy="100000" w14:kx="0" w14:ky="0" w14:algn="tl">
            <w14:srgbClr w14:val="000000">
              <w14:alpha w14:val="60000"/>
            </w14:srgbClr>
          </w14:shadow>
        </w:rPr>
        <w:t xml:space="preserve"> and </w:t>
      </w:r>
      <w:r w:rsidRPr="0074042C">
        <w:rPr>
          <w:rFonts w:ascii="Bookman Old Style" w:hAnsi="Bookman Old Style"/>
          <w14:shadow w14:blurRad="50800" w14:dist="38100" w14:dir="2700000" w14:sx="100000" w14:sy="100000" w14:kx="0" w14:ky="0" w14:algn="tl">
            <w14:srgbClr w14:val="000000">
              <w14:alpha w14:val="60000"/>
            </w14:srgbClr>
          </w14:shadow>
        </w:rPr>
        <w:t>Name of Police Officer</w:t>
      </w:r>
      <w:r w:rsidR="003B4E86" w:rsidRPr="0074042C">
        <w:rPr>
          <w:rFonts w:ascii="Bookman Old Style" w:hAnsi="Bookman Old Style"/>
          <w14:shadow w14:blurRad="50800" w14:dist="38100" w14:dir="2700000" w14:sx="100000" w14:sy="100000" w14:kx="0" w14:ky="0" w14:algn="tl">
            <w14:srgbClr w14:val="000000">
              <w14:alpha w14:val="60000"/>
            </w14:srgbClr>
          </w14:shadow>
        </w:rPr>
        <w:t>/Environmental Health Warden</w:t>
      </w:r>
      <w:r w:rsidRPr="0074042C">
        <w:rPr>
          <w:rFonts w:ascii="Bookman Old Style" w:hAnsi="Bookman Old Style"/>
          <w14:shadow w14:blurRad="50800" w14:dist="38100" w14:dir="2700000" w14:sx="100000" w14:sy="100000" w14:kx="0" w14:ky="0" w14:algn="tl">
            <w14:srgbClr w14:val="000000">
              <w14:alpha w14:val="60000"/>
            </w14:srgbClr>
          </w14:shadow>
        </w:rPr>
        <w:t>)</w:t>
      </w:r>
    </w:p>
    <w:p w14:paraId="52E0C4A4" w14:textId="77777777" w:rsidR="00600CCC" w:rsidRPr="0074042C" w:rsidRDefault="00600CCC" w:rsidP="00600CCC">
      <w:pPr>
        <w:pStyle w:val="schsubpara"/>
        <w:spacing w:before="0"/>
        <w:ind w:left="720" w:firstLin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have reason to believe that an offence, particulars of which are given overleaf, has been committed. The fixed penalty for the offence is ……………………………………………………………………………………………...</w:t>
      </w:r>
      <w:r w:rsidRPr="0074042C">
        <w:rPr>
          <w:rFonts w:ascii="Bookman Old Style" w:hAnsi="Bookman Old Style"/>
          <w14:shadow w14:blurRad="50800" w14:dist="38100" w14:dir="2700000" w14:sx="100000" w14:sy="100000" w14:kx="0" w14:ky="0" w14:algn="tl">
            <w14:srgbClr w14:val="000000">
              <w14:alpha w14:val="60000"/>
            </w14:srgbClr>
          </w14:shadow>
        </w:rPr>
        <w:tab/>
      </w:r>
    </w:p>
    <w:p w14:paraId="13E4B739" w14:textId="77777777" w:rsidR="00600CCC" w:rsidRPr="0074042C" w:rsidRDefault="00600CCC" w:rsidP="00600CCC">
      <w:pPr>
        <w:pStyle w:val="schsubpara"/>
        <w:spacing w:before="0"/>
        <w:ind w:firstLine="720"/>
        <w:jc w:val="center"/>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w:t>
      </w:r>
      <w:proofErr w:type="gramStart"/>
      <w:r w:rsidRPr="0074042C">
        <w:rPr>
          <w:rFonts w:ascii="Bookman Old Style" w:hAnsi="Bookman Old Style"/>
          <w14:shadow w14:blurRad="50800" w14:dist="38100" w14:dir="2700000" w14:sx="100000" w14:sy="100000" w14:kx="0" w14:ky="0" w14:algn="tl">
            <w14:srgbClr w14:val="000000">
              <w14:alpha w14:val="60000"/>
            </w14:srgbClr>
          </w14:shadow>
        </w:rPr>
        <w:t>penalty</w:t>
      </w:r>
      <w:proofErr w:type="gramEnd"/>
      <w:r w:rsidRPr="0074042C">
        <w:rPr>
          <w:rFonts w:ascii="Bookman Old Style" w:hAnsi="Bookman Old Style"/>
          <w14:shadow w14:blurRad="50800" w14:dist="38100" w14:dir="2700000" w14:sx="100000" w14:sy="100000" w14:kx="0" w14:ky="0" w14:algn="tl">
            <w14:srgbClr w14:val="000000">
              <w14:alpha w14:val="60000"/>
            </w14:srgbClr>
          </w14:shadow>
        </w:rPr>
        <w:t xml:space="preserve"> in words and figures)</w:t>
      </w:r>
    </w:p>
    <w:p w14:paraId="70E4D84B" w14:textId="77777777" w:rsidR="00165EEC" w:rsidRPr="0074042C" w:rsidRDefault="00165EEC" w:rsidP="00600CCC">
      <w:pPr>
        <w:pStyle w:val="schsubpara"/>
        <w:spacing w:before="0"/>
        <w:ind w:left="720" w:firstLine="0"/>
        <w:rPr>
          <w:rFonts w:ascii="Bookman Old Style" w:hAnsi="Bookman Old Style"/>
          <w14:shadow w14:blurRad="50800" w14:dist="38100" w14:dir="2700000" w14:sx="100000" w14:sy="100000" w14:kx="0" w14:ky="0" w14:algn="tl">
            <w14:srgbClr w14:val="000000">
              <w14:alpha w14:val="60000"/>
            </w14:srgbClr>
          </w14:shadow>
        </w:rPr>
      </w:pPr>
    </w:p>
    <w:p w14:paraId="4855D1E9" w14:textId="4096B685" w:rsidR="00600CCC" w:rsidRPr="0074042C" w:rsidRDefault="00600CCC" w:rsidP="00600CCC">
      <w:pPr>
        <w:pStyle w:val="schsubpara"/>
        <w:spacing w:before="0"/>
        <w:ind w:left="720" w:firstLin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If this amount is paid to the Clerk of the Magistrate’s Court within thirty-one (31) days from the date of this notice, that is to say, not later than …………………</w:t>
      </w:r>
      <w:proofErr w:type="gramStart"/>
      <w:r w:rsidRPr="0074042C">
        <w:rPr>
          <w:rFonts w:ascii="Bookman Old Style" w:hAnsi="Bookman Old Style"/>
          <w14:shadow w14:blurRad="50800" w14:dist="38100" w14:dir="2700000" w14:sx="100000" w14:sy="100000" w14:kx="0" w14:ky="0" w14:algn="tl">
            <w14:srgbClr w14:val="000000">
              <w14:alpha w14:val="60000"/>
            </w14:srgbClr>
          </w14:shadow>
        </w:rPr>
        <w:t>…..</w:t>
      </w:r>
      <w:proofErr w:type="gramEnd"/>
      <w:r w:rsidRPr="0074042C">
        <w:rPr>
          <w:rFonts w:ascii="Bookman Old Style" w:hAnsi="Bookman Old Style"/>
          <w14:shadow w14:blurRad="50800" w14:dist="38100" w14:dir="2700000" w14:sx="100000" w14:sy="100000" w14:kx="0" w14:ky="0" w14:algn="tl">
            <w14:srgbClr w14:val="000000">
              <w14:alpha w14:val="60000"/>
            </w14:srgbClr>
          </w14:shadow>
        </w:rPr>
        <w:t xml:space="preserve"> no proceedings will be taken and any liability to conviction of the offence will be discharged. The offence carries a maximum fine of $ ………………………….</w:t>
      </w:r>
    </w:p>
    <w:p w14:paraId="1F62A712" w14:textId="77777777" w:rsidR="00600CCC" w:rsidRPr="0074042C" w:rsidRDefault="00600CCC" w:rsidP="00600CCC">
      <w:pPr>
        <w:pStyle w:val="schsubpara"/>
        <w:spacing w:before="0"/>
        <w:ind w:left="720" w:firstLine="0"/>
        <w:rPr>
          <w:rFonts w:ascii="Bookman Old Style" w:hAnsi="Bookman Old Style"/>
          <w14:shadow w14:blurRad="50800" w14:dist="38100" w14:dir="2700000" w14:sx="100000" w14:sy="100000" w14:kx="0" w14:ky="0" w14:algn="tl">
            <w14:srgbClr w14:val="000000">
              <w14:alpha w14:val="60000"/>
            </w14:srgbClr>
          </w14:shadow>
        </w:rPr>
      </w:pPr>
    </w:p>
    <w:p w14:paraId="26B025B2" w14:textId="77777777" w:rsidR="00600CCC" w:rsidRPr="0074042C" w:rsidRDefault="00600CCC" w:rsidP="00600CCC">
      <w:pPr>
        <w:pStyle w:val="schsubpara"/>
        <w:spacing w:before="0"/>
        <w:ind w:left="720" w:firstLin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In paying the fixed penalty, the following conditions shall be observed—</w:t>
      </w:r>
    </w:p>
    <w:p w14:paraId="4EA2F46E" w14:textId="77777777" w:rsidR="00600CCC" w:rsidRPr="0074042C" w:rsidRDefault="00600CCC" w:rsidP="00600CCC">
      <w:pPr>
        <w:pStyle w:val="schsubpara"/>
        <w:spacing w:before="0"/>
        <w:ind w:left="720" w:firstLin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(1)</w:t>
      </w:r>
      <w:r w:rsidRPr="0074042C">
        <w:rPr>
          <w:rFonts w:ascii="Bookman Old Style" w:hAnsi="Bookman Old Style"/>
          <w14:shadow w14:blurRad="50800" w14:dist="38100" w14:dir="2700000" w14:sx="100000" w14:sy="100000" w14:kx="0" w14:ky="0" w14:algn="tl">
            <w14:srgbClr w14:val="000000">
              <w14:alpha w14:val="60000"/>
            </w14:srgbClr>
          </w14:shadow>
        </w:rPr>
        <w:tab/>
        <w:t>The fixed penalty shall be accompanied by this notice.</w:t>
      </w:r>
    </w:p>
    <w:p w14:paraId="5C8806D6" w14:textId="31ECCF24" w:rsidR="00600CCC" w:rsidRPr="0074042C" w:rsidRDefault="00600CCC" w:rsidP="00600CCC">
      <w:pPr>
        <w:pStyle w:val="schsubpara"/>
        <w:spacing w:before="0"/>
        <w:ind w:left="1440" w:hanging="72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(2)</w:t>
      </w:r>
      <w:r w:rsidRPr="0074042C">
        <w:rPr>
          <w:rFonts w:ascii="Bookman Old Style" w:hAnsi="Bookman Old Style"/>
          <w14:shadow w14:blurRad="50800" w14:dist="38100" w14:dir="2700000" w14:sx="100000" w14:sy="100000" w14:kx="0" w14:ky="0" w14:algn="tl">
            <w14:srgbClr w14:val="000000">
              <w14:alpha w14:val="60000"/>
            </w14:srgbClr>
          </w14:shadow>
        </w:rPr>
        <w:tab/>
        <w:t xml:space="preserve">Where payment of the fixed penalty is made otherwise than in conformity with the </w:t>
      </w:r>
      <w:r w:rsidR="001F1885" w:rsidRPr="0074042C">
        <w:rPr>
          <w:rFonts w:ascii="Bookman Old Style" w:hAnsi="Bookman Old Style"/>
          <w14:shadow w14:blurRad="50800" w14:dist="38100" w14:dir="2700000" w14:sx="100000" w14:sy="100000" w14:kx="0" w14:ky="0" w14:algn="tl">
            <w14:srgbClr w14:val="000000">
              <w14:alpha w14:val="60000"/>
            </w14:srgbClr>
          </w14:shadow>
        </w:rPr>
        <w:t>Public Health</w:t>
      </w:r>
      <w:r w:rsidRPr="0074042C">
        <w:rPr>
          <w:rFonts w:ascii="Bookman Old Style" w:hAnsi="Bookman Old Style"/>
          <w14:shadow w14:blurRad="50800" w14:dist="38100" w14:dir="2700000" w14:sx="100000" w14:sy="100000" w14:kx="0" w14:ky="0" w14:algn="tl">
            <w14:srgbClr w14:val="000000">
              <w14:alpha w14:val="60000"/>
            </w14:srgbClr>
          </w14:shadow>
        </w:rPr>
        <w:t xml:space="preserve"> Act, the Clerk shall as soon as practicable after payment return the amount paid to the sender, and thereafter proceedings in respect of the alleged offence shall begin.</w:t>
      </w:r>
    </w:p>
    <w:p w14:paraId="697B28A4" w14:textId="77777777" w:rsidR="00600CCC" w:rsidRPr="0074042C" w:rsidRDefault="00600CCC" w:rsidP="00600CCC">
      <w:pPr>
        <w:pStyle w:val="schsubpara"/>
        <w:spacing w:before="0"/>
        <w:ind w:left="1440" w:hanging="72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(3)</w:t>
      </w:r>
      <w:r w:rsidRPr="0074042C">
        <w:rPr>
          <w:rFonts w:ascii="Bookman Old Style" w:hAnsi="Bookman Old Style"/>
          <w14:shadow w14:blurRad="50800" w14:dist="38100" w14:dir="2700000" w14:sx="100000" w14:sy="100000" w14:kx="0" w14:ky="0" w14:algn="tl">
            <w14:srgbClr w14:val="000000">
              <w14:alpha w14:val="60000"/>
            </w14:srgbClr>
          </w14:shadow>
        </w:rPr>
        <w:tab/>
        <w:t>Payment of the fixed penalty shall be made or remitted to—</w:t>
      </w:r>
    </w:p>
    <w:p w14:paraId="34D300CF" w14:textId="77777777" w:rsidR="00600CCC" w:rsidRPr="0074042C" w:rsidRDefault="00600CCC" w:rsidP="00600CCC">
      <w:pPr>
        <w:pStyle w:val="schsubpara"/>
        <w:spacing w:before="0"/>
        <w:ind w:left="1440" w:hanging="720"/>
        <w:rPr>
          <w:rFonts w:ascii="Bookman Old Style" w:hAnsi="Bookman Old Style"/>
          <w14:shadow w14:blurRad="50800" w14:dist="38100" w14:dir="2700000" w14:sx="100000" w14:sy="100000" w14:kx="0" w14:ky="0" w14:algn="tl">
            <w14:srgbClr w14:val="000000">
              <w14:alpha w14:val="60000"/>
            </w14:srgbClr>
          </w14:shadow>
        </w:rPr>
      </w:pPr>
    </w:p>
    <w:p w14:paraId="1DD2C7E3" w14:textId="77777777" w:rsidR="00600CCC" w:rsidRPr="0074042C" w:rsidRDefault="00600CCC" w:rsidP="00600CCC">
      <w:pPr>
        <w:pStyle w:val="schsubpara"/>
        <w:spacing w:before="0"/>
        <w:ind w:left="1440" w:firstLin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“The Clerk of the Magistrate’s Court” at the following address—</w:t>
      </w:r>
    </w:p>
    <w:p w14:paraId="3A4B1C44" w14:textId="77777777" w:rsidR="00600CCC" w:rsidRPr="0074042C" w:rsidRDefault="00600CCC" w:rsidP="00600CCC">
      <w:pPr>
        <w:pStyle w:val="schsubpara"/>
        <w:spacing w:before="0"/>
        <w:ind w:left="1440" w:firstLin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w:t>
      </w:r>
    </w:p>
    <w:p w14:paraId="6E883D82" w14:textId="77777777" w:rsidR="00600CCC" w:rsidRPr="0074042C" w:rsidRDefault="00600CCC" w:rsidP="00600CCC">
      <w:pPr>
        <w:pStyle w:val="schsubpara"/>
        <w:spacing w:before="0"/>
        <w:ind w:left="1440" w:firstLine="0"/>
        <w:rPr>
          <w:rFonts w:ascii="Bookman Old Style" w:hAnsi="Bookman Old Style"/>
          <w14:shadow w14:blurRad="50800" w14:dist="38100" w14:dir="2700000" w14:sx="100000" w14:sy="100000" w14:kx="0" w14:ky="0" w14:algn="tl">
            <w14:srgbClr w14:val="000000">
              <w14:alpha w14:val="60000"/>
            </w14:srgbClr>
          </w14:shadow>
        </w:rPr>
      </w:pPr>
    </w:p>
    <w:p w14:paraId="7BAC9823" w14:textId="77777777" w:rsidR="00600CCC" w:rsidRPr="0074042C" w:rsidRDefault="00600CCC" w:rsidP="00600CCC">
      <w:pPr>
        <w:pStyle w:val="schsubpara"/>
        <w:spacing w:before="0"/>
        <w:ind w:left="1440" w:firstLin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ab/>
      </w:r>
      <w:r w:rsidRPr="0074042C">
        <w:rPr>
          <w:rFonts w:ascii="Bookman Old Style" w:hAnsi="Bookman Old Style"/>
          <w14:shadow w14:blurRad="50800" w14:dist="38100" w14:dir="2700000" w14:sx="100000" w14:sy="100000" w14:kx="0" w14:ky="0" w14:algn="tl">
            <w14:srgbClr w14:val="000000">
              <w14:alpha w14:val="60000"/>
            </w14:srgbClr>
          </w14:shadow>
        </w:rPr>
        <w:tab/>
      </w:r>
      <w:r w:rsidRPr="0074042C">
        <w:rPr>
          <w:rFonts w:ascii="Bookman Old Style" w:hAnsi="Bookman Old Style"/>
          <w14:shadow w14:blurRad="50800" w14:dist="38100" w14:dir="2700000" w14:sx="100000" w14:sy="100000" w14:kx="0" w14:ky="0" w14:algn="tl">
            <w14:srgbClr w14:val="000000">
              <w14:alpha w14:val="60000"/>
            </w14:srgbClr>
          </w14:shadow>
        </w:rPr>
        <w:tab/>
      </w:r>
      <w:r w:rsidRPr="0074042C">
        <w:rPr>
          <w:rFonts w:ascii="Bookman Old Style" w:hAnsi="Bookman Old Style"/>
          <w14:shadow w14:blurRad="50800" w14:dist="38100" w14:dir="2700000" w14:sx="100000" w14:sy="100000" w14:kx="0" w14:ky="0" w14:algn="tl">
            <w14:srgbClr w14:val="000000">
              <w14:alpha w14:val="60000"/>
            </w14:srgbClr>
          </w14:shadow>
        </w:rPr>
        <w:tab/>
        <w:t>…………………………………………………………..</w:t>
      </w:r>
    </w:p>
    <w:p w14:paraId="275576EB" w14:textId="77777777" w:rsidR="00600CCC" w:rsidRPr="0074042C" w:rsidRDefault="00600CCC" w:rsidP="00600CCC">
      <w:pPr>
        <w:pStyle w:val="schsubpara"/>
        <w:spacing w:before="0"/>
        <w:ind w:left="2880" w:firstLin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(State name and address of court)</w:t>
      </w:r>
    </w:p>
    <w:p w14:paraId="14BFE71F" w14:textId="77777777" w:rsidR="00600CCC" w:rsidRPr="0074042C" w:rsidRDefault="00600CCC" w:rsidP="00600CCC">
      <w:pPr>
        <w:pStyle w:val="schsubpara"/>
        <w:spacing w:before="0"/>
        <w:rPr>
          <w:rFonts w:ascii="Bookman Old Style" w:hAnsi="Bookman Old Style"/>
          <w14:shadow w14:blurRad="50800" w14:dist="38100" w14:dir="2700000" w14:sx="100000" w14:sy="100000" w14:kx="0" w14:ky="0" w14:algn="tl">
            <w14:srgbClr w14:val="000000">
              <w14:alpha w14:val="60000"/>
            </w14:srgbClr>
          </w14:shadow>
        </w:rPr>
      </w:pPr>
    </w:p>
    <w:p w14:paraId="21124A42" w14:textId="77777777" w:rsidR="00600CCC" w:rsidRPr="0074042C" w:rsidRDefault="00600CCC" w:rsidP="00600CCC">
      <w:pPr>
        <w:pStyle w:val="schsubpara"/>
        <w:spacing w:befor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ab/>
      </w:r>
      <w:r w:rsidRPr="0074042C">
        <w:rPr>
          <w:rFonts w:ascii="Bookman Old Style" w:hAnsi="Bookman Old Style"/>
          <w14:shadow w14:blurRad="50800" w14:dist="38100" w14:dir="2700000" w14:sx="100000" w14:sy="100000" w14:kx="0" w14:ky="0" w14:algn="tl">
            <w14:srgbClr w14:val="000000">
              <w14:alpha w14:val="60000"/>
            </w14:srgbClr>
          </w14:shadow>
        </w:rPr>
        <w:tab/>
        <w:t>This notice was given at ……………………………………………………….</w:t>
      </w:r>
    </w:p>
    <w:p w14:paraId="55B79014" w14:textId="77777777" w:rsidR="00600CCC" w:rsidRPr="0074042C" w:rsidRDefault="00600CCC" w:rsidP="00600CCC">
      <w:pPr>
        <w:pStyle w:val="schsubpara"/>
        <w:spacing w:before="0"/>
        <w:rPr>
          <w:rFonts w:ascii="Bookman Old Style" w:hAnsi="Bookman Old Style"/>
          <w14:shadow w14:blurRad="50800" w14:dist="38100" w14:dir="2700000" w14:sx="100000" w14:sy="100000" w14:kx="0" w14:ky="0" w14:algn="tl">
            <w14:srgbClr w14:val="000000">
              <w14:alpha w14:val="60000"/>
            </w14:srgbClr>
          </w14:shadow>
        </w:rPr>
      </w:pPr>
    </w:p>
    <w:p w14:paraId="7E1F41C1" w14:textId="77777777" w:rsidR="00600CCC" w:rsidRPr="0074042C" w:rsidRDefault="00600CCC" w:rsidP="00600CCC">
      <w:pPr>
        <w:pStyle w:val="schsubpara"/>
        <w:spacing w:befor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ab/>
      </w:r>
      <w:r w:rsidRPr="0074042C">
        <w:rPr>
          <w:rFonts w:ascii="Bookman Old Style" w:hAnsi="Bookman Old Style"/>
          <w14:shadow w14:blurRad="50800" w14:dist="38100" w14:dir="2700000" w14:sx="100000" w14:sy="100000" w14:kx="0" w14:ky="0" w14:algn="tl">
            <w14:srgbClr w14:val="000000">
              <w14:alpha w14:val="60000"/>
            </w14:srgbClr>
          </w14:shadow>
        </w:rPr>
        <w:tab/>
        <w:t>on ……………………, 20…</w:t>
      </w:r>
      <w:proofErr w:type="gramStart"/>
      <w:r w:rsidRPr="0074042C">
        <w:rPr>
          <w:rFonts w:ascii="Bookman Old Style" w:hAnsi="Bookman Old Style"/>
          <w14:shadow w14:blurRad="50800" w14:dist="38100" w14:dir="2700000" w14:sx="100000" w14:sy="100000" w14:kx="0" w14:ky="0" w14:algn="tl">
            <w14:srgbClr w14:val="000000">
              <w14:alpha w14:val="60000"/>
            </w14:srgbClr>
          </w14:shadow>
        </w:rPr>
        <w:t>…..</w:t>
      </w:r>
      <w:proofErr w:type="gramEnd"/>
      <w:r w:rsidRPr="0074042C">
        <w:rPr>
          <w:rFonts w:ascii="Bookman Old Style" w:hAnsi="Bookman Old Style"/>
          <w14:shadow w14:blurRad="50800" w14:dist="38100" w14:dir="2700000" w14:sx="100000" w14:sy="100000" w14:kx="0" w14:ky="0" w14:algn="tl">
            <w14:srgbClr w14:val="000000">
              <w14:alpha w14:val="60000"/>
            </w14:srgbClr>
          </w14:shadow>
        </w:rPr>
        <w:t>, at ………………………..….. a.m./p.m.</w:t>
      </w:r>
    </w:p>
    <w:p w14:paraId="102A77EF" w14:textId="77777777" w:rsidR="00600CCC" w:rsidRPr="0074042C" w:rsidRDefault="00600CCC" w:rsidP="00600CCC">
      <w:pPr>
        <w:pStyle w:val="schsubpara"/>
        <w:spacing w:before="0"/>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ab/>
      </w:r>
      <w:r w:rsidRPr="0074042C">
        <w:rPr>
          <w:rFonts w:ascii="Bookman Old Style" w:hAnsi="Bookman Old Style"/>
          <w14:shadow w14:blurRad="50800" w14:dist="38100" w14:dir="2700000" w14:sx="100000" w14:sy="100000" w14:kx="0" w14:ky="0" w14:algn="tl">
            <w14:srgbClr w14:val="000000">
              <w14:alpha w14:val="60000"/>
            </w14:srgbClr>
          </w14:shadow>
        </w:rPr>
        <w:tab/>
      </w:r>
      <w:r w:rsidRPr="0074042C">
        <w:rPr>
          <w:rFonts w:ascii="Bookman Old Style" w:hAnsi="Bookman Old Style"/>
          <w14:shadow w14:blurRad="50800" w14:dist="38100" w14:dir="2700000" w14:sx="100000" w14:sy="100000" w14:kx="0" w14:ky="0" w14:algn="tl">
            <w14:srgbClr w14:val="000000">
              <w14:alpha w14:val="60000"/>
            </w14:srgbClr>
          </w14:shadow>
        </w:rPr>
        <w:tab/>
        <w:t>(state date)</w:t>
      </w:r>
      <w:r w:rsidRPr="0074042C">
        <w:rPr>
          <w:rFonts w:ascii="Bookman Old Style" w:hAnsi="Bookman Old Style"/>
          <w14:shadow w14:blurRad="50800" w14:dist="38100" w14:dir="2700000" w14:sx="100000" w14:sy="100000" w14:kx="0" w14:ky="0" w14:algn="tl">
            <w14:srgbClr w14:val="000000">
              <w14:alpha w14:val="60000"/>
            </w14:srgbClr>
          </w14:shadow>
        </w:rPr>
        <w:tab/>
      </w:r>
      <w:r w:rsidRPr="0074042C">
        <w:rPr>
          <w:rFonts w:ascii="Bookman Old Style" w:hAnsi="Bookman Old Style"/>
          <w14:shadow w14:blurRad="50800" w14:dist="38100" w14:dir="2700000" w14:sx="100000" w14:sy="100000" w14:kx="0" w14:ky="0" w14:algn="tl">
            <w14:srgbClr w14:val="000000">
              <w14:alpha w14:val="60000"/>
            </w14:srgbClr>
          </w14:shadow>
        </w:rPr>
        <w:tab/>
      </w:r>
      <w:r w:rsidRPr="0074042C">
        <w:rPr>
          <w:rFonts w:ascii="Bookman Old Style" w:hAnsi="Bookman Old Style"/>
          <w14:shadow w14:blurRad="50800" w14:dist="38100" w14:dir="2700000" w14:sx="100000" w14:sy="100000" w14:kx="0" w14:ky="0" w14:algn="tl">
            <w14:srgbClr w14:val="000000">
              <w14:alpha w14:val="60000"/>
            </w14:srgbClr>
          </w14:shadow>
        </w:rPr>
        <w:tab/>
      </w:r>
      <w:r w:rsidRPr="0074042C">
        <w:rPr>
          <w:rFonts w:ascii="Bookman Old Style" w:hAnsi="Bookman Old Style"/>
          <w14:shadow w14:blurRad="50800" w14:dist="38100" w14:dir="2700000" w14:sx="100000" w14:sy="100000" w14:kx="0" w14:ky="0" w14:algn="tl">
            <w14:srgbClr w14:val="000000">
              <w14:alpha w14:val="60000"/>
            </w14:srgbClr>
          </w14:shadow>
        </w:rPr>
        <w:tab/>
        <w:t xml:space="preserve">  </w:t>
      </w:r>
      <w:proofErr w:type="gramStart"/>
      <w:r w:rsidRPr="0074042C">
        <w:rPr>
          <w:rFonts w:ascii="Bookman Old Style" w:hAnsi="Bookman Old Style"/>
          <w14:shadow w14:blurRad="50800" w14:dist="38100" w14:dir="2700000" w14:sx="100000" w14:sy="100000" w14:kx="0" w14:ky="0" w14:algn="tl">
            <w14:srgbClr w14:val="000000">
              <w14:alpha w14:val="60000"/>
            </w14:srgbClr>
          </w14:shadow>
        </w:rPr>
        <w:t xml:space="preserve">   (</w:t>
      </w:r>
      <w:proofErr w:type="gramEnd"/>
      <w:r w:rsidRPr="0074042C">
        <w:rPr>
          <w:rFonts w:ascii="Bookman Old Style" w:hAnsi="Bookman Old Style"/>
          <w14:shadow w14:blurRad="50800" w14:dist="38100" w14:dir="2700000" w14:sx="100000" w14:sy="100000" w14:kx="0" w14:ky="0" w14:algn="tl">
            <w14:srgbClr w14:val="000000">
              <w14:alpha w14:val="60000"/>
            </w14:srgbClr>
          </w14:shadow>
        </w:rPr>
        <w:t>state time)</w:t>
      </w:r>
    </w:p>
    <w:p w14:paraId="4847D82D" w14:textId="77777777" w:rsidR="00600CCC" w:rsidRPr="0074042C" w:rsidRDefault="00600CCC" w:rsidP="00600CCC">
      <w:pPr>
        <w:pStyle w:val="schsubpara"/>
        <w:spacing w:before="0"/>
        <w:rPr>
          <w:rFonts w:ascii="Bookman Old Style" w:hAnsi="Bookman Old Style"/>
          <w14:shadow w14:blurRad="50800" w14:dist="38100" w14:dir="2700000" w14:sx="100000" w14:sy="100000" w14:kx="0" w14:ky="0" w14:algn="tl">
            <w14:srgbClr w14:val="000000">
              <w14:alpha w14:val="60000"/>
            </w14:srgbClr>
          </w14:shadow>
        </w:rPr>
      </w:pPr>
    </w:p>
    <w:p w14:paraId="073D13B6" w14:textId="77777777" w:rsidR="00600CCC" w:rsidRPr="0074042C" w:rsidRDefault="00600CCC" w:rsidP="00600CCC">
      <w:pPr>
        <w:pStyle w:val="schsubpara"/>
        <w:spacing w:before="0"/>
        <w:jc w:val="center"/>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PARTICULARS OF OFFENCE</w:t>
      </w:r>
    </w:p>
    <w:p w14:paraId="4D29ED08" w14:textId="77777777" w:rsidR="00600CCC" w:rsidRPr="0074042C" w:rsidRDefault="00600CCC" w:rsidP="00600CCC">
      <w:pPr>
        <w:pStyle w:val="schsubpara"/>
        <w:spacing w:before="0"/>
        <w:jc w:val="center"/>
        <w:rPr>
          <w:rFonts w:ascii="Bookman Old Style" w:hAnsi="Bookman Old Style"/>
          <w14:shadow w14:blurRad="50800" w14:dist="38100" w14:dir="2700000" w14:sx="100000" w14:sy="100000" w14:kx="0" w14:ky="0" w14:algn="tl">
            <w14:srgbClr w14:val="000000">
              <w14:alpha w14:val="60000"/>
            </w14:srgbClr>
          </w14:shadow>
        </w:rPr>
      </w:pPr>
    </w:p>
    <w:p w14:paraId="5C77236C" w14:textId="77777777" w:rsidR="00600CCC" w:rsidRPr="0074042C" w:rsidRDefault="00600CCC" w:rsidP="00600CCC">
      <w:pPr>
        <w:pStyle w:val="schsubpara"/>
        <w:spacing w:before="0"/>
        <w:ind w:firstLine="720"/>
        <w:jc w:val="left"/>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At ………… a.m./p.m. on the ………. day of …………………</w:t>
      </w:r>
      <w:proofErr w:type="gramStart"/>
      <w:r w:rsidRPr="0074042C">
        <w:rPr>
          <w:rFonts w:ascii="Bookman Old Style" w:hAnsi="Bookman Old Style"/>
          <w14:shadow w14:blurRad="50800" w14:dist="38100" w14:dir="2700000" w14:sx="100000" w14:sy="100000" w14:kx="0" w14:ky="0" w14:algn="tl">
            <w14:srgbClr w14:val="000000">
              <w14:alpha w14:val="60000"/>
            </w14:srgbClr>
          </w14:shadow>
        </w:rPr>
        <w:t>… ,</w:t>
      </w:r>
      <w:proofErr w:type="gramEnd"/>
      <w:r w:rsidRPr="0074042C">
        <w:rPr>
          <w:rFonts w:ascii="Bookman Old Style" w:hAnsi="Bookman Old Style"/>
          <w14:shadow w14:blurRad="50800" w14:dist="38100" w14:dir="2700000" w14:sx="100000" w14:sy="100000" w14:kx="0" w14:ky="0" w14:algn="tl">
            <w14:srgbClr w14:val="000000">
              <w14:alpha w14:val="60000"/>
            </w14:srgbClr>
          </w14:shadow>
        </w:rPr>
        <w:t xml:space="preserve"> 20……… at</w:t>
      </w:r>
    </w:p>
    <w:p w14:paraId="6196C611" w14:textId="77777777" w:rsidR="00600CCC" w:rsidRPr="0074042C" w:rsidRDefault="00600CCC" w:rsidP="00600CCC">
      <w:pPr>
        <w:pStyle w:val="schsubpara"/>
        <w:spacing w:before="0"/>
        <w:ind w:firstLine="720"/>
        <w:jc w:val="left"/>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lastRenderedPageBreak/>
        <w:t>………………………………………………………………………………………………</w:t>
      </w:r>
    </w:p>
    <w:p w14:paraId="7039603A" w14:textId="77777777" w:rsidR="00600CCC" w:rsidRPr="0074042C" w:rsidRDefault="00600CCC" w:rsidP="00600CCC">
      <w:pPr>
        <w:pStyle w:val="schsubpara"/>
        <w:spacing w:before="0"/>
        <w:ind w:firstLine="720"/>
        <w:jc w:val="left"/>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w:t>
      </w:r>
    </w:p>
    <w:p w14:paraId="642D7A0B" w14:textId="77777777" w:rsidR="00600CCC" w:rsidRPr="0074042C" w:rsidRDefault="00600CCC" w:rsidP="00600CCC">
      <w:pPr>
        <w:pStyle w:val="schsubpara"/>
        <w:spacing w:before="0"/>
        <w:ind w:firstLine="720"/>
        <w:jc w:val="left"/>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you ……………………………………………………………………………………</w:t>
      </w:r>
      <w:proofErr w:type="gramStart"/>
      <w:r w:rsidRPr="0074042C">
        <w:rPr>
          <w:rFonts w:ascii="Bookman Old Style" w:hAnsi="Bookman Old Style"/>
          <w14:shadow w14:blurRad="50800" w14:dist="38100" w14:dir="2700000" w14:sx="100000" w14:sy="100000" w14:kx="0" w14:ky="0" w14:algn="tl">
            <w14:srgbClr w14:val="000000">
              <w14:alpha w14:val="60000"/>
            </w14:srgbClr>
          </w14:shadow>
        </w:rPr>
        <w:t>…..</w:t>
      </w:r>
      <w:proofErr w:type="gramEnd"/>
    </w:p>
    <w:p w14:paraId="3FAFE445" w14:textId="77777777" w:rsidR="00600CCC" w:rsidRPr="0074042C" w:rsidRDefault="00600CCC" w:rsidP="00600CCC">
      <w:pPr>
        <w:pStyle w:val="schsubpara"/>
        <w:spacing w:before="0"/>
        <w:ind w:firstLine="720"/>
        <w:jc w:val="left"/>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w:t>
      </w:r>
    </w:p>
    <w:p w14:paraId="59D4F099" w14:textId="77777777" w:rsidR="00600CCC" w:rsidRPr="0074042C" w:rsidRDefault="00600CCC" w:rsidP="00600CCC">
      <w:pPr>
        <w:pStyle w:val="schsubpara"/>
        <w:spacing w:before="0"/>
        <w:ind w:firstLine="720"/>
        <w:jc w:val="left"/>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w:t>
      </w:r>
    </w:p>
    <w:p w14:paraId="591F0D00" w14:textId="77777777" w:rsidR="00600CCC" w:rsidRPr="0074042C" w:rsidRDefault="00600CCC" w:rsidP="00600CCC">
      <w:pPr>
        <w:pStyle w:val="schsubpara"/>
        <w:spacing w:before="0"/>
        <w:ind w:firstLine="720"/>
        <w:jc w:val="left"/>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contrary to ………………………………………………………………………………</w:t>
      </w:r>
    </w:p>
    <w:p w14:paraId="174296AA" w14:textId="77777777" w:rsidR="00600CCC" w:rsidRPr="0074042C" w:rsidRDefault="00600CCC" w:rsidP="00600CCC">
      <w:pPr>
        <w:pStyle w:val="schsubpara"/>
        <w:spacing w:before="0"/>
        <w:ind w:left="2880" w:firstLine="0"/>
        <w:jc w:val="left"/>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 xml:space="preserve"> (</w:t>
      </w:r>
      <w:proofErr w:type="gramStart"/>
      <w:r w:rsidRPr="0074042C">
        <w:rPr>
          <w:rFonts w:ascii="Bookman Old Style" w:hAnsi="Bookman Old Style"/>
          <w14:shadow w14:blurRad="50800" w14:dist="38100" w14:dir="2700000" w14:sx="100000" w14:sy="100000" w14:kx="0" w14:ky="0" w14:algn="tl">
            <w14:srgbClr w14:val="000000">
              <w14:alpha w14:val="60000"/>
            </w14:srgbClr>
          </w14:shadow>
        </w:rPr>
        <w:t>state</w:t>
      </w:r>
      <w:proofErr w:type="gramEnd"/>
      <w:r w:rsidRPr="0074042C">
        <w:rPr>
          <w:rFonts w:ascii="Bookman Old Style" w:hAnsi="Bookman Old Style"/>
          <w14:shadow w14:blurRad="50800" w14:dist="38100" w14:dir="2700000" w14:sx="100000" w14:sy="100000" w14:kx="0" w14:ky="0" w14:algn="tl">
            <w14:srgbClr w14:val="000000">
              <w14:alpha w14:val="60000"/>
            </w14:srgbClr>
          </w14:shadow>
        </w:rPr>
        <w:t xml:space="preserve"> specific regulation/section contravened)</w:t>
      </w:r>
    </w:p>
    <w:p w14:paraId="709AAD2E" w14:textId="77777777" w:rsidR="00600CCC" w:rsidRPr="0074042C" w:rsidRDefault="00600CCC" w:rsidP="00600CCC">
      <w:pPr>
        <w:pStyle w:val="schsubpara"/>
        <w:spacing w:before="0"/>
        <w:jc w:val="left"/>
        <w:rPr>
          <w:rFonts w:ascii="Bookman Old Style" w:hAnsi="Bookman Old Style"/>
          <w14:shadow w14:blurRad="50800" w14:dist="38100" w14:dir="2700000" w14:sx="100000" w14:sy="100000" w14:kx="0" w14:ky="0" w14:algn="tl">
            <w14:srgbClr w14:val="000000">
              <w14:alpha w14:val="60000"/>
            </w14:srgbClr>
          </w14:shadow>
        </w:rPr>
      </w:pPr>
    </w:p>
    <w:p w14:paraId="78F2AB1A" w14:textId="77777777" w:rsidR="00600CCC" w:rsidRPr="0074042C" w:rsidRDefault="00600CCC" w:rsidP="00600CCC">
      <w:pPr>
        <w:pStyle w:val="schsubpara"/>
        <w:spacing w:before="0"/>
        <w:ind w:firstLine="720"/>
        <w:jc w:val="left"/>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of the ………………………………………….………………………………………….</w:t>
      </w:r>
    </w:p>
    <w:p w14:paraId="109B0C25" w14:textId="77777777" w:rsidR="00600CCC" w:rsidRPr="0074042C" w:rsidRDefault="00600CCC" w:rsidP="00600CCC">
      <w:pPr>
        <w:pStyle w:val="schsubpara"/>
        <w:spacing w:before="0"/>
        <w:ind w:left="2880" w:firstLine="0"/>
        <w:jc w:val="left"/>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 xml:space="preserve">       (</w:t>
      </w:r>
      <w:proofErr w:type="gramStart"/>
      <w:r w:rsidRPr="0074042C">
        <w:rPr>
          <w:rFonts w:ascii="Bookman Old Style" w:hAnsi="Bookman Old Style"/>
          <w14:shadow w14:blurRad="50800" w14:dist="38100" w14:dir="2700000" w14:sx="100000" w14:sy="100000" w14:kx="0" w14:ky="0" w14:algn="tl">
            <w14:srgbClr w14:val="000000">
              <w14:alpha w14:val="60000"/>
            </w14:srgbClr>
          </w14:shadow>
        </w:rPr>
        <w:t>state</w:t>
      </w:r>
      <w:proofErr w:type="gramEnd"/>
      <w:r w:rsidRPr="0074042C">
        <w:rPr>
          <w:rFonts w:ascii="Bookman Old Style" w:hAnsi="Bookman Old Style"/>
          <w14:shadow w14:blurRad="50800" w14:dist="38100" w14:dir="2700000" w14:sx="100000" w14:sy="100000" w14:kx="0" w14:ky="0" w14:algn="tl">
            <w14:srgbClr w14:val="000000">
              <w14:alpha w14:val="60000"/>
            </w14:srgbClr>
          </w14:shadow>
        </w:rPr>
        <w:t xml:space="preserve"> Regulations or SRO Number/Act)</w:t>
      </w:r>
    </w:p>
    <w:p w14:paraId="272D991F" w14:textId="77777777" w:rsidR="00600CCC" w:rsidRPr="0074042C" w:rsidRDefault="00600CCC" w:rsidP="00600CCC">
      <w:pPr>
        <w:pStyle w:val="schsubpara"/>
        <w:spacing w:before="0"/>
        <w:ind w:left="2880" w:firstLine="0"/>
        <w:jc w:val="right"/>
        <w:rPr>
          <w:rFonts w:ascii="Bookman Old Style" w:hAnsi="Bookman Old Style"/>
          <w14:shadow w14:blurRad="50800" w14:dist="38100" w14:dir="2700000" w14:sx="100000" w14:sy="100000" w14:kx="0" w14:ky="0" w14:algn="tl">
            <w14:srgbClr w14:val="000000">
              <w14:alpha w14:val="60000"/>
            </w14:srgbClr>
          </w14:shadow>
        </w:rPr>
      </w:pPr>
    </w:p>
    <w:p w14:paraId="1B57FE26" w14:textId="1E443DB4" w:rsidR="00600CCC" w:rsidRPr="0074042C" w:rsidRDefault="00FC3DC5" w:rsidP="00600CCC">
      <w:pPr>
        <w:pStyle w:val="schsubpara"/>
        <w:spacing w:before="0"/>
        <w:ind w:left="2880" w:firstLine="0"/>
        <w:jc w:val="right"/>
        <w:rPr>
          <w:rFonts w:ascii="Bookman Old Style" w:hAnsi="Bookman Old Style"/>
          <w14:shadow w14:blurRad="50800" w14:dist="38100" w14:dir="2700000" w14:sx="100000" w14:sy="100000" w14:kx="0" w14:ky="0" w14:algn="tl">
            <w14:srgbClr w14:val="000000">
              <w14:alpha w14:val="60000"/>
            </w14:srgbClr>
          </w14:shadow>
        </w:rPr>
      </w:pPr>
      <w:r>
        <w:rPr>
          <w:rFonts w:ascii="Bookman Old Style" w:hAnsi="Bookman Old Style"/>
          <w14:shadow w14:blurRad="50800" w14:dist="38100" w14:dir="2700000" w14:sx="100000" w14:sy="100000" w14:kx="0" w14:ky="0" w14:algn="tl">
            <w14:srgbClr w14:val="000000">
              <w14:alpha w14:val="60000"/>
            </w14:srgbClr>
          </w14:shadow>
        </w:rPr>
        <w:t>……………………………..</w:t>
      </w:r>
      <w:r w:rsidR="00600CCC" w:rsidRPr="0074042C">
        <w:rPr>
          <w:rFonts w:ascii="Bookman Old Style" w:hAnsi="Bookman Old Style"/>
          <w14:shadow w14:blurRad="50800" w14:dist="38100" w14:dir="2700000" w14:sx="100000" w14:sy="100000" w14:kx="0" w14:ky="0" w14:algn="tl">
            <w14:srgbClr w14:val="000000">
              <w14:alpha w14:val="60000"/>
            </w14:srgbClr>
          </w14:shadow>
        </w:rPr>
        <w:t>………………………………………</w:t>
      </w:r>
    </w:p>
    <w:p w14:paraId="19BDC103" w14:textId="0D40C1C4" w:rsidR="00600CCC" w:rsidRPr="0074042C" w:rsidRDefault="00600CCC" w:rsidP="00600CCC">
      <w:pPr>
        <w:pStyle w:val="schsubpara"/>
        <w:spacing w:before="0"/>
        <w:ind w:left="2880" w:firstLine="0"/>
        <w:jc w:val="right"/>
        <w:rPr>
          <w:rFonts w:ascii="Bookman Old Style" w:hAnsi="Bookman Old Style"/>
          <w14:shadow w14:blurRad="50800" w14:dist="38100" w14:dir="2700000" w14:sx="100000" w14:sy="100000" w14:kx="0" w14:ky="0" w14:algn="tl">
            <w14:srgbClr w14:val="000000">
              <w14:alpha w14:val="60000"/>
            </w14:srgbClr>
          </w14:shadow>
        </w:rPr>
      </w:pPr>
      <w:r w:rsidRPr="0074042C">
        <w:rPr>
          <w:rFonts w:ascii="Bookman Old Style" w:hAnsi="Bookman Old Style"/>
          <w14:shadow w14:blurRad="50800" w14:dist="38100" w14:dir="2700000" w14:sx="100000" w14:sy="100000" w14:kx="0" w14:ky="0" w14:algn="tl">
            <w14:srgbClr w14:val="000000">
              <w14:alpha w14:val="60000"/>
            </w14:srgbClr>
          </w14:shadow>
        </w:rPr>
        <w:t>Signature of police officer</w:t>
      </w:r>
      <w:r w:rsidR="0049756A" w:rsidRPr="0074042C">
        <w:rPr>
          <w:rFonts w:ascii="Bookman Old Style" w:hAnsi="Bookman Old Style"/>
          <w14:shadow w14:blurRad="50800" w14:dist="38100" w14:dir="2700000" w14:sx="100000" w14:sy="100000" w14:kx="0" w14:ky="0" w14:algn="tl">
            <w14:srgbClr w14:val="000000">
              <w14:alpha w14:val="60000"/>
            </w14:srgbClr>
          </w14:shadow>
        </w:rPr>
        <w:t>/environmental health warden</w:t>
      </w:r>
      <w:r w:rsidR="001E6453" w:rsidRPr="0074042C">
        <w:rPr>
          <w:rFonts w:ascii="Bookman Old Style" w:hAnsi="Bookman Old Style"/>
          <w14:shadow w14:blurRad="50800" w14:dist="38100" w14:dir="2700000" w14:sx="100000" w14:sy="100000" w14:kx="0" w14:ky="0" w14:algn="tl">
            <w14:srgbClr w14:val="000000">
              <w14:alpha w14:val="60000"/>
            </w14:srgbClr>
          </w14:shadow>
        </w:rPr>
        <w:t>”.</w:t>
      </w:r>
    </w:p>
    <w:p w14:paraId="248A4A41" w14:textId="684F5C14" w:rsidR="00EB1968" w:rsidRDefault="00EB1968" w:rsidP="002F2559">
      <w:pPr>
        <w:contextualSpacing/>
        <w:jc w:val="both"/>
        <w:rPr>
          <w:rFonts w:ascii="Bookman Old Style" w:hAnsi="Bookman Old Style"/>
          <w:sz w:val="24"/>
          <w:szCs w:val="24"/>
          <w:lang w:val="en-029"/>
          <w14:shadow w14:blurRad="50800" w14:dist="38100" w14:dir="2700000" w14:sx="100000" w14:sy="100000" w14:kx="0" w14:ky="0" w14:algn="tl">
            <w14:srgbClr w14:val="000000">
              <w14:alpha w14:val="60000"/>
            </w14:srgbClr>
          </w14:shadow>
        </w:rPr>
      </w:pPr>
    </w:p>
    <w:p w14:paraId="462E83FA" w14:textId="77777777" w:rsidR="00A67D5D" w:rsidRDefault="00A67D5D" w:rsidP="00A67D5D">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77AADBC9" w14:textId="77777777" w:rsidR="0049756A" w:rsidRPr="00A20CA9" w:rsidRDefault="0049756A" w:rsidP="00A67D5D">
      <w:pPr>
        <w:contextualSpacing/>
        <w:jc w:val="both"/>
        <w:rPr>
          <w:rFonts w:ascii="Bookman Old Style" w:hAnsi="Bookman Old Style" w:cs="Arial"/>
          <w:bCs/>
          <w:sz w:val="24"/>
          <w:szCs w:val="24"/>
          <w:lang w:val="en-GB"/>
          <w14:shadow w14:blurRad="50800" w14:dist="38100" w14:dir="2700000" w14:sx="100000" w14:sy="100000" w14:kx="0" w14:ky="0" w14:algn="tl">
            <w14:srgbClr w14:val="000000">
              <w14:alpha w14:val="60000"/>
            </w14:srgbClr>
          </w14:shadow>
        </w:rPr>
      </w:pPr>
    </w:p>
    <w:p w14:paraId="271D0CEE" w14:textId="7D3FD3D4" w:rsidR="00EC79AD" w:rsidRPr="00A20CA9" w:rsidRDefault="00EC79AD"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Passed by the House of Representatives this </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ab/>
        <w:t xml:space="preserve">day of </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ab/>
        <w:t xml:space="preserve">, </w:t>
      </w:r>
      <w:r w:rsidR="00993751"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20</w:t>
      </w:r>
      <w:r w:rsidR="00993751">
        <w:rPr>
          <w:rFonts w:ascii="Bookman Old Style" w:hAnsi="Bookman Old Style"/>
          <w:sz w:val="24"/>
          <w:szCs w:val="24"/>
          <w:lang w:val="en-GB"/>
          <w14:shadow w14:blurRad="50800" w14:dist="38100" w14:dir="2700000" w14:sx="100000" w14:sy="100000" w14:kx="0" w14:ky="0" w14:algn="tl">
            <w14:srgbClr w14:val="000000">
              <w14:alpha w14:val="60000"/>
            </w14:srgbClr>
          </w14:shadow>
        </w:rPr>
        <w:t>2</w:t>
      </w:r>
      <w:r w:rsidR="00901E33">
        <w:rPr>
          <w:rFonts w:ascii="Bookman Old Style" w:hAnsi="Bookman Old Style"/>
          <w:sz w:val="24"/>
          <w:szCs w:val="24"/>
          <w:lang w:val="en-GB"/>
          <w14:shadow w14:blurRad="50800" w14:dist="38100" w14:dir="2700000" w14:sx="100000" w14:sy="100000" w14:kx="0" w14:ky="0" w14:algn="tl">
            <w14:srgbClr w14:val="000000">
              <w14:alpha w14:val="60000"/>
            </w14:srgbClr>
          </w14:shadow>
        </w:rPr>
        <w:t>1</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2085CC39" w14:textId="77777777" w:rsidR="00EC79AD" w:rsidRPr="00A20CA9" w:rsidRDefault="00EC79AD"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47F85E4E" w14:textId="77777777" w:rsidR="00EC79AD" w:rsidRPr="00A20CA9" w:rsidRDefault="00EC79AD"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1E46A7A3" w14:textId="77777777" w:rsidR="00EC79AD" w:rsidRPr="00A20CA9" w:rsidRDefault="00EC79AD"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1799CEC4" w14:textId="77777777" w:rsidR="00EC79AD" w:rsidRPr="00A20CA9" w:rsidRDefault="00EC79AD"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029DF1AD" w14:textId="77777777" w:rsidR="00EC79AD" w:rsidRPr="00A20CA9" w:rsidRDefault="00EC79AD" w:rsidP="00A365EC">
      <w:pPr>
        <w:jc w:val="right"/>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b/>
          <w:sz w:val="24"/>
          <w:szCs w:val="24"/>
          <w:lang w:val="en-GB"/>
          <w14:shadow w14:blurRad="50800" w14:dist="38100" w14:dir="2700000" w14:sx="100000" w14:sy="100000" w14:kx="0" w14:ky="0" w14:algn="tl">
            <w14:srgbClr w14:val="000000">
              <w14:alpha w14:val="60000"/>
            </w14:srgbClr>
          </w14:shadow>
        </w:rPr>
        <w:t xml:space="preserve">Clerk to the House of Representatives  </w:t>
      </w:r>
    </w:p>
    <w:p w14:paraId="004D1D5E" w14:textId="77777777" w:rsidR="00EC79AD" w:rsidRPr="00A20CA9" w:rsidRDefault="00EC79AD"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C3A6654" w14:textId="77777777" w:rsidR="00C71530" w:rsidRPr="00A20CA9" w:rsidRDefault="00C71530"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27747CB5" w14:textId="0060EA34" w:rsidR="00EC79AD" w:rsidRPr="00A20CA9" w:rsidRDefault="00EC79AD"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Passed by the Senate this </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ab/>
        <w:t xml:space="preserve">day of </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ab/>
        <w:t xml:space="preserve">, </w:t>
      </w:r>
      <w:r w:rsidR="00993751"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20</w:t>
      </w:r>
      <w:r w:rsidR="00993751">
        <w:rPr>
          <w:rFonts w:ascii="Bookman Old Style" w:hAnsi="Bookman Old Style"/>
          <w:sz w:val="24"/>
          <w:szCs w:val="24"/>
          <w:lang w:val="en-GB"/>
          <w14:shadow w14:blurRad="50800" w14:dist="38100" w14:dir="2700000" w14:sx="100000" w14:sy="100000" w14:kx="0" w14:ky="0" w14:algn="tl">
            <w14:srgbClr w14:val="000000">
              <w14:alpha w14:val="60000"/>
            </w14:srgbClr>
          </w14:shadow>
        </w:rPr>
        <w:t>2</w:t>
      </w:r>
      <w:r w:rsidR="00901E33">
        <w:rPr>
          <w:rFonts w:ascii="Bookman Old Style" w:hAnsi="Bookman Old Style"/>
          <w:sz w:val="24"/>
          <w:szCs w:val="24"/>
          <w:lang w:val="en-GB"/>
          <w14:shadow w14:blurRad="50800" w14:dist="38100" w14:dir="2700000" w14:sx="100000" w14:sy="100000" w14:kx="0" w14:ky="0" w14:algn="tl">
            <w14:srgbClr w14:val="000000">
              <w14:alpha w14:val="60000"/>
            </w14:srgbClr>
          </w14:shadow>
        </w:rPr>
        <w:t>1</w:t>
      </w: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3AE0FD94" w14:textId="77777777" w:rsidR="00EC79AD" w:rsidRPr="00A20CA9" w:rsidRDefault="00EC79AD"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646CD7BA" w14:textId="77777777" w:rsidR="00EC79AD" w:rsidRPr="00A20CA9" w:rsidRDefault="00EC79AD"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E9CE6EB" w14:textId="77777777" w:rsidR="00EC79AD" w:rsidRPr="00A20CA9" w:rsidRDefault="00EC79AD"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245391E0" w14:textId="77777777" w:rsidR="00EC79AD" w:rsidRPr="00A20CA9" w:rsidRDefault="00EC79AD" w:rsidP="00A365EC">
      <w:pPr>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3510034F" w14:textId="77777777" w:rsidR="00156B71" w:rsidRPr="00A20CA9" w:rsidRDefault="00EC79AD" w:rsidP="003A1D1B">
      <w:pPr>
        <w:jc w:val="right"/>
        <w:rPr>
          <w:rFonts w:ascii="Bookman Old Style" w:hAnsi="Bookman Old Style" w:cs="TimesNewRomanPSMT,Italic"/>
          <w:sz w:val="24"/>
          <w:szCs w:val="24"/>
          <w:lang w:val="en-GB"/>
          <w14:shadow w14:blurRad="50800" w14:dist="38100" w14:dir="2700000" w14:sx="100000" w14:sy="100000" w14:kx="0" w14:ky="0" w14:algn="tl">
            <w14:srgbClr w14:val="000000">
              <w14:alpha w14:val="60000"/>
            </w14:srgbClr>
          </w14:shadow>
        </w:rPr>
      </w:pPr>
      <w:r w:rsidRPr="00A20CA9">
        <w:rPr>
          <w:rFonts w:ascii="Bookman Old Style" w:hAnsi="Bookman Old Style"/>
          <w:b/>
          <w:sz w:val="24"/>
          <w:szCs w:val="24"/>
          <w:lang w:val="en-GB"/>
          <w14:shadow w14:blurRad="50800" w14:dist="38100" w14:dir="2700000" w14:sx="100000" w14:sy="100000" w14:kx="0" w14:ky="0" w14:algn="tl">
            <w14:srgbClr w14:val="000000">
              <w14:alpha w14:val="60000"/>
            </w14:srgbClr>
          </w14:shadow>
        </w:rPr>
        <w:t>Clerk to the Senate</w:t>
      </w:r>
    </w:p>
    <w:sectPr w:rsidR="00156B71" w:rsidRPr="00A20CA9" w:rsidSect="0078015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CA21E" w14:textId="77777777" w:rsidR="00162DE6" w:rsidRDefault="00162DE6" w:rsidP="00316757">
      <w:r>
        <w:separator/>
      </w:r>
    </w:p>
  </w:endnote>
  <w:endnote w:type="continuationSeparator" w:id="0">
    <w:p w14:paraId="34C60091" w14:textId="77777777" w:rsidR="00162DE6" w:rsidRDefault="00162DE6" w:rsidP="0031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Bold">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1909" w14:textId="77777777" w:rsidR="00151780" w:rsidRDefault="00235C0E">
    <w:pPr>
      <w:pStyle w:val="Footer"/>
      <w:jc w:val="right"/>
    </w:pPr>
    <w:r>
      <w:fldChar w:fldCharType="begin"/>
    </w:r>
    <w:r w:rsidR="00151780">
      <w:instrText xml:space="preserve"> PAGE   \* MERGEFORMAT </w:instrText>
    </w:r>
    <w:r>
      <w:fldChar w:fldCharType="separate"/>
    </w:r>
    <w:r w:rsidR="00182B39">
      <w:rPr>
        <w:noProof/>
      </w:rPr>
      <w:t>3</w:t>
    </w:r>
    <w:r>
      <w:fldChar w:fldCharType="end"/>
    </w:r>
  </w:p>
  <w:p w14:paraId="24EF4AA8" w14:textId="77777777" w:rsidR="00151780" w:rsidRDefault="00151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1B76" w14:textId="77777777" w:rsidR="00162DE6" w:rsidRDefault="00162DE6" w:rsidP="00316757">
      <w:r>
        <w:separator/>
      </w:r>
    </w:p>
  </w:footnote>
  <w:footnote w:type="continuationSeparator" w:id="0">
    <w:p w14:paraId="7E24EEC4" w14:textId="77777777" w:rsidR="00162DE6" w:rsidRDefault="00162DE6" w:rsidP="0031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4719" w14:textId="1C906E83" w:rsidR="006E20FE" w:rsidRDefault="006E2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DBB1" w14:textId="6BEC570D" w:rsidR="006E20FE" w:rsidRDefault="006E2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E723" w14:textId="757820D4" w:rsidR="006E20FE" w:rsidRDefault="006E2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D03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5F64F5"/>
    <w:multiLevelType w:val="hybridMultilevel"/>
    <w:tmpl w:val="FC68BEAA"/>
    <w:lvl w:ilvl="0" w:tplc="51D4B09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7417253"/>
    <w:multiLevelType w:val="hybridMultilevel"/>
    <w:tmpl w:val="FA3EE580"/>
    <w:lvl w:ilvl="0" w:tplc="BE64AEBC">
      <w:start w:val="1"/>
      <w:numFmt w:val="lowerRoman"/>
      <w:lvlText w:val="(%1)"/>
      <w:lvlJc w:val="left"/>
      <w:pPr>
        <w:ind w:left="2380" w:hanging="72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3" w15:restartNumberingAfterBreak="0">
    <w:nsid w:val="3C931A23"/>
    <w:multiLevelType w:val="hybridMultilevel"/>
    <w:tmpl w:val="1A860F8C"/>
    <w:lvl w:ilvl="0" w:tplc="E648DB1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B65183C"/>
    <w:multiLevelType w:val="hybridMultilevel"/>
    <w:tmpl w:val="296221A4"/>
    <w:lvl w:ilvl="0" w:tplc="980A6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yMzE1MDM1NjA2tjBV0lEKTi0uzszPAymwqAUAHBPovSwAAAA="/>
  </w:docVars>
  <w:rsids>
    <w:rsidRoot w:val="00087247"/>
    <w:rsid w:val="0000095A"/>
    <w:rsid w:val="0000215F"/>
    <w:rsid w:val="00003C94"/>
    <w:rsid w:val="000054F6"/>
    <w:rsid w:val="00011D67"/>
    <w:rsid w:val="0001291A"/>
    <w:rsid w:val="00014E4F"/>
    <w:rsid w:val="0001523E"/>
    <w:rsid w:val="0001684B"/>
    <w:rsid w:val="0002018E"/>
    <w:rsid w:val="00022345"/>
    <w:rsid w:val="000256CD"/>
    <w:rsid w:val="000346DF"/>
    <w:rsid w:val="00034D71"/>
    <w:rsid w:val="00037AC0"/>
    <w:rsid w:val="00040A0E"/>
    <w:rsid w:val="00043409"/>
    <w:rsid w:val="00047A38"/>
    <w:rsid w:val="00047A54"/>
    <w:rsid w:val="00054F39"/>
    <w:rsid w:val="00057027"/>
    <w:rsid w:val="00057C03"/>
    <w:rsid w:val="000629F8"/>
    <w:rsid w:val="00066076"/>
    <w:rsid w:val="0007062E"/>
    <w:rsid w:val="000716DF"/>
    <w:rsid w:val="00071713"/>
    <w:rsid w:val="00072920"/>
    <w:rsid w:val="000757AF"/>
    <w:rsid w:val="00075832"/>
    <w:rsid w:val="000769A1"/>
    <w:rsid w:val="00077183"/>
    <w:rsid w:val="000771A4"/>
    <w:rsid w:val="00077518"/>
    <w:rsid w:val="0008007A"/>
    <w:rsid w:val="00081CC6"/>
    <w:rsid w:val="000865ED"/>
    <w:rsid w:val="00087247"/>
    <w:rsid w:val="00087901"/>
    <w:rsid w:val="00090BF2"/>
    <w:rsid w:val="00095203"/>
    <w:rsid w:val="000964D2"/>
    <w:rsid w:val="0009757B"/>
    <w:rsid w:val="0009782D"/>
    <w:rsid w:val="0009796D"/>
    <w:rsid w:val="00097A4A"/>
    <w:rsid w:val="000A3FB3"/>
    <w:rsid w:val="000A667B"/>
    <w:rsid w:val="000A7169"/>
    <w:rsid w:val="000A759F"/>
    <w:rsid w:val="000B0D85"/>
    <w:rsid w:val="000B6833"/>
    <w:rsid w:val="000B6E4B"/>
    <w:rsid w:val="000B6E5D"/>
    <w:rsid w:val="000B7E8B"/>
    <w:rsid w:val="000C1557"/>
    <w:rsid w:val="000C2A50"/>
    <w:rsid w:val="000C2B25"/>
    <w:rsid w:val="000C6291"/>
    <w:rsid w:val="000C719F"/>
    <w:rsid w:val="000C7A47"/>
    <w:rsid w:val="000C7B1E"/>
    <w:rsid w:val="000D1FCF"/>
    <w:rsid w:val="000D50DD"/>
    <w:rsid w:val="000F12FA"/>
    <w:rsid w:val="000F3F71"/>
    <w:rsid w:val="00106D80"/>
    <w:rsid w:val="00107991"/>
    <w:rsid w:val="00111722"/>
    <w:rsid w:val="001125C3"/>
    <w:rsid w:val="00112D11"/>
    <w:rsid w:val="001162AC"/>
    <w:rsid w:val="00117D16"/>
    <w:rsid w:val="00120B09"/>
    <w:rsid w:val="00121DF2"/>
    <w:rsid w:val="00122E27"/>
    <w:rsid w:val="001313CA"/>
    <w:rsid w:val="00134B09"/>
    <w:rsid w:val="00136DE4"/>
    <w:rsid w:val="001458F9"/>
    <w:rsid w:val="00146082"/>
    <w:rsid w:val="001464AA"/>
    <w:rsid w:val="001500C7"/>
    <w:rsid w:val="00151780"/>
    <w:rsid w:val="00152ACC"/>
    <w:rsid w:val="001552BC"/>
    <w:rsid w:val="00156B71"/>
    <w:rsid w:val="00157CD8"/>
    <w:rsid w:val="00162DE6"/>
    <w:rsid w:val="00165EEC"/>
    <w:rsid w:val="00170B8B"/>
    <w:rsid w:val="00171B60"/>
    <w:rsid w:val="00171E7A"/>
    <w:rsid w:val="00182B39"/>
    <w:rsid w:val="00184656"/>
    <w:rsid w:val="00184DCD"/>
    <w:rsid w:val="00186EDD"/>
    <w:rsid w:val="001950BC"/>
    <w:rsid w:val="001A0B56"/>
    <w:rsid w:val="001B1340"/>
    <w:rsid w:val="001B13F3"/>
    <w:rsid w:val="001B16F1"/>
    <w:rsid w:val="001B2124"/>
    <w:rsid w:val="001B6AB3"/>
    <w:rsid w:val="001B6B88"/>
    <w:rsid w:val="001C10CB"/>
    <w:rsid w:val="001C2477"/>
    <w:rsid w:val="001C4A62"/>
    <w:rsid w:val="001C69DD"/>
    <w:rsid w:val="001D1019"/>
    <w:rsid w:val="001D2C09"/>
    <w:rsid w:val="001D5009"/>
    <w:rsid w:val="001D6251"/>
    <w:rsid w:val="001E4FD3"/>
    <w:rsid w:val="001E6453"/>
    <w:rsid w:val="001E6C5B"/>
    <w:rsid w:val="001E79D9"/>
    <w:rsid w:val="001F1885"/>
    <w:rsid w:val="001F4B3B"/>
    <w:rsid w:val="002049AB"/>
    <w:rsid w:val="00207019"/>
    <w:rsid w:val="00212733"/>
    <w:rsid w:val="002131E9"/>
    <w:rsid w:val="002140A6"/>
    <w:rsid w:val="00216105"/>
    <w:rsid w:val="00222693"/>
    <w:rsid w:val="00224DD2"/>
    <w:rsid w:val="0023193A"/>
    <w:rsid w:val="0023506A"/>
    <w:rsid w:val="00235C0E"/>
    <w:rsid w:val="00240084"/>
    <w:rsid w:val="00244E2D"/>
    <w:rsid w:val="00246879"/>
    <w:rsid w:val="00246F36"/>
    <w:rsid w:val="00252231"/>
    <w:rsid w:val="00252AA9"/>
    <w:rsid w:val="00260F0E"/>
    <w:rsid w:val="0026445D"/>
    <w:rsid w:val="00266B52"/>
    <w:rsid w:val="002716A3"/>
    <w:rsid w:val="00273DCC"/>
    <w:rsid w:val="002745A3"/>
    <w:rsid w:val="00274993"/>
    <w:rsid w:val="00275677"/>
    <w:rsid w:val="00277549"/>
    <w:rsid w:val="0028151A"/>
    <w:rsid w:val="00281563"/>
    <w:rsid w:val="00287CEE"/>
    <w:rsid w:val="00290BFD"/>
    <w:rsid w:val="002941B6"/>
    <w:rsid w:val="002B66E1"/>
    <w:rsid w:val="002B7BE6"/>
    <w:rsid w:val="002C0699"/>
    <w:rsid w:val="002C07A0"/>
    <w:rsid w:val="002C1527"/>
    <w:rsid w:val="002C2F8F"/>
    <w:rsid w:val="002C4611"/>
    <w:rsid w:val="002D1121"/>
    <w:rsid w:val="002D1CB1"/>
    <w:rsid w:val="002D2541"/>
    <w:rsid w:val="002D2C14"/>
    <w:rsid w:val="002D36FF"/>
    <w:rsid w:val="002D602D"/>
    <w:rsid w:val="002D710E"/>
    <w:rsid w:val="002E22AE"/>
    <w:rsid w:val="002E53B2"/>
    <w:rsid w:val="002F2559"/>
    <w:rsid w:val="002F4AEB"/>
    <w:rsid w:val="002F6090"/>
    <w:rsid w:val="002F78FB"/>
    <w:rsid w:val="003001E6"/>
    <w:rsid w:val="003019D1"/>
    <w:rsid w:val="00302FF5"/>
    <w:rsid w:val="00305302"/>
    <w:rsid w:val="00310859"/>
    <w:rsid w:val="00312752"/>
    <w:rsid w:val="00313317"/>
    <w:rsid w:val="00316757"/>
    <w:rsid w:val="00326D93"/>
    <w:rsid w:val="003312BC"/>
    <w:rsid w:val="00332274"/>
    <w:rsid w:val="00333E80"/>
    <w:rsid w:val="00334C63"/>
    <w:rsid w:val="003366A8"/>
    <w:rsid w:val="00341047"/>
    <w:rsid w:val="00346781"/>
    <w:rsid w:val="00352A45"/>
    <w:rsid w:val="00357C62"/>
    <w:rsid w:val="00360E1D"/>
    <w:rsid w:val="003614FF"/>
    <w:rsid w:val="00362917"/>
    <w:rsid w:val="00366073"/>
    <w:rsid w:val="0037089C"/>
    <w:rsid w:val="00372D63"/>
    <w:rsid w:val="0037414C"/>
    <w:rsid w:val="0037436A"/>
    <w:rsid w:val="00375799"/>
    <w:rsid w:val="00382519"/>
    <w:rsid w:val="003872C3"/>
    <w:rsid w:val="0038781C"/>
    <w:rsid w:val="00390C4D"/>
    <w:rsid w:val="00392D3F"/>
    <w:rsid w:val="0039335B"/>
    <w:rsid w:val="003942A3"/>
    <w:rsid w:val="0039534C"/>
    <w:rsid w:val="003968BC"/>
    <w:rsid w:val="00396C07"/>
    <w:rsid w:val="003A1992"/>
    <w:rsid w:val="003A1D1B"/>
    <w:rsid w:val="003A5943"/>
    <w:rsid w:val="003A674B"/>
    <w:rsid w:val="003A6810"/>
    <w:rsid w:val="003A71B7"/>
    <w:rsid w:val="003B26AE"/>
    <w:rsid w:val="003B29C0"/>
    <w:rsid w:val="003B4E86"/>
    <w:rsid w:val="003B7019"/>
    <w:rsid w:val="003C105C"/>
    <w:rsid w:val="003C4E08"/>
    <w:rsid w:val="003D2B6C"/>
    <w:rsid w:val="003D300A"/>
    <w:rsid w:val="003D4C67"/>
    <w:rsid w:val="003D6468"/>
    <w:rsid w:val="003D6956"/>
    <w:rsid w:val="003D6A26"/>
    <w:rsid w:val="003D6B9F"/>
    <w:rsid w:val="003E1149"/>
    <w:rsid w:val="003E4BC9"/>
    <w:rsid w:val="003E4D54"/>
    <w:rsid w:val="003F1A4B"/>
    <w:rsid w:val="003F52AD"/>
    <w:rsid w:val="003F74AC"/>
    <w:rsid w:val="00400459"/>
    <w:rsid w:val="00403428"/>
    <w:rsid w:val="00406375"/>
    <w:rsid w:val="00406E0D"/>
    <w:rsid w:val="00406F8C"/>
    <w:rsid w:val="004129B4"/>
    <w:rsid w:val="00413F0F"/>
    <w:rsid w:val="004168AA"/>
    <w:rsid w:val="0042486E"/>
    <w:rsid w:val="00424C7F"/>
    <w:rsid w:val="004266DE"/>
    <w:rsid w:val="00427208"/>
    <w:rsid w:val="0043169D"/>
    <w:rsid w:val="004319FC"/>
    <w:rsid w:val="00433A42"/>
    <w:rsid w:val="00434E97"/>
    <w:rsid w:val="00434FBC"/>
    <w:rsid w:val="00435227"/>
    <w:rsid w:val="0043607D"/>
    <w:rsid w:val="004404AE"/>
    <w:rsid w:val="00441F64"/>
    <w:rsid w:val="00442369"/>
    <w:rsid w:val="00442D63"/>
    <w:rsid w:val="00444879"/>
    <w:rsid w:val="00444964"/>
    <w:rsid w:val="0044615D"/>
    <w:rsid w:val="0045139F"/>
    <w:rsid w:val="00454D28"/>
    <w:rsid w:val="00460043"/>
    <w:rsid w:val="0046060F"/>
    <w:rsid w:val="0047510C"/>
    <w:rsid w:val="00475587"/>
    <w:rsid w:val="00475F83"/>
    <w:rsid w:val="004826C0"/>
    <w:rsid w:val="00482DE9"/>
    <w:rsid w:val="00483B83"/>
    <w:rsid w:val="00484952"/>
    <w:rsid w:val="00490000"/>
    <w:rsid w:val="00490970"/>
    <w:rsid w:val="004920D8"/>
    <w:rsid w:val="0049756A"/>
    <w:rsid w:val="004A6012"/>
    <w:rsid w:val="004B1805"/>
    <w:rsid w:val="004B3BAF"/>
    <w:rsid w:val="004B6AC3"/>
    <w:rsid w:val="004B7189"/>
    <w:rsid w:val="004C50E4"/>
    <w:rsid w:val="004C6FEA"/>
    <w:rsid w:val="004D23A0"/>
    <w:rsid w:val="004D39B9"/>
    <w:rsid w:val="004D5DD5"/>
    <w:rsid w:val="004E1B24"/>
    <w:rsid w:val="004E1E5D"/>
    <w:rsid w:val="004E3F2B"/>
    <w:rsid w:val="004F23BD"/>
    <w:rsid w:val="004F4C6C"/>
    <w:rsid w:val="00502A2F"/>
    <w:rsid w:val="00503B19"/>
    <w:rsid w:val="00511D9A"/>
    <w:rsid w:val="00516401"/>
    <w:rsid w:val="0051643F"/>
    <w:rsid w:val="00520764"/>
    <w:rsid w:val="00521DCC"/>
    <w:rsid w:val="00523693"/>
    <w:rsid w:val="005256C2"/>
    <w:rsid w:val="00530357"/>
    <w:rsid w:val="00532F5F"/>
    <w:rsid w:val="00534842"/>
    <w:rsid w:val="0053665E"/>
    <w:rsid w:val="0054399A"/>
    <w:rsid w:val="00543B4C"/>
    <w:rsid w:val="005448E3"/>
    <w:rsid w:val="00545D59"/>
    <w:rsid w:val="00546358"/>
    <w:rsid w:val="0054651C"/>
    <w:rsid w:val="00546749"/>
    <w:rsid w:val="00553AD4"/>
    <w:rsid w:val="00555415"/>
    <w:rsid w:val="005601F1"/>
    <w:rsid w:val="00564D7D"/>
    <w:rsid w:val="005743EA"/>
    <w:rsid w:val="0057733C"/>
    <w:rsid w:val="00580C20"/>
    <w:rsid w:val="00583AA0"/>
    <w:rsid w:val="005842EC"/>
    <w:rsid w:val="005873AF"/>
    <w:rsid w:val="005906B5"/>
    <w:rsid w:val="00595E52"/>
    <w:rsid w:val="005A0A1D"/>
    <w:rsid w:val="005A0DCA"/>
    <w:rsid w:val="005A0EDC"/>
    <w:rsid w:val="005A14BF"/>
    <w:rsid w:val="005A590E"/>
    <w:rsid w:val="005B2429"/>
    <w:rsid w:val="005B6CD8"/>
    <w:rsid w:val="005B6D2C"/>
    <w:rsid w:val="005C1368"/>
    <w:rsid w:val="005C3C5B"/>
    <w:rsid w:val="005C46AB"/>
    <w:rsid w:val="005C54DD"/>
    <w:rsid w:val="005C5797"/>
    <w:rsid w:val="005D3D9F"/>
    <w:rsid w:val="005D7199"/>
    <w:rsid w:val="005E270E"/>
    <w:rsid w:val="005E28DF"/>
    <w:rsid w:val="005E30BF"/>
    <w:rsid w:val="005E3327"/>
    <w:rsid w:val="005E6706"/>
    <w:rsid w:val="005E7794"/>
    <w:rsid w:val="005F09F9"/>
    <w:rsid w:val="005F46C8"/>
    <w:rsid w:val="00600CCC"/>
    <w:rsid w:val="00605EFA"/>
    <w:rsid w:val="00607EBA"/>
    <w:rsid w:val="006110F7"/>
    <w:rsid w:val="00621455"/>
    <w:rsid w:val="006221B9"/>
    <w:rsid w:val="00630D1A"/>
    <w:rsid w:val="00630DE7"/>
    <w:rsid w:val="00631008"/>
    <w:rsid w:val="00633308"/>
    <w:rsid w:val="00633DBB"/>
    <w:rsid w:val="00635ED6"/>
    <w:rsid w:val="0064290D"/>
    <w:rsid w:val="006432EE"/>
    <w:rsid w:val="006463CC"/>
    <w:rsid w:val="00660A11"/>
    <w:rsid w:val="00661940"/>
    <w:rsid w:val="0067400A"/>
    <w:rsid w:val="00675116"/>
    <w:rsid w:val="00675C74"/>
    <w:rsid w:val="00676520"/>
    <w:rsid w:val="006800C2"/>
    <w:rsid w:val="00681AA3"/>
    <w:rsid w:val="006850BB"/>
    <w:rsid w:val="00687459"/>
    <w:rsid w:val="0068745C"/>
    <w:rsid w:val="006912E0"/>
    <w:rsid w:val="00693AC2"/>
    <w:rsid w:val="006A4491"/>
    <w:rsid w:val="006A5641"/>
    <w:rsid w:val="006B3350"/>
    <w:rsid w:val="006B53CE"/>
    <w:rsid w:val="006C42DC"/>
    <w:rsid w:val="006C46A0"/>
    <w:rsid w:val="006C6F18"/>
    <w:rsid w:val="006C764E"/>
    <w:rsid w:val="006C7D1E"/>
    <w:rsid w:val="006D015F"/>
    <w:rsid w:val="006D0D86"/>
    <w:rsid w:val="006D78E0"/>
    <w:rsid w:val="006E1F60"/>
    <w:rsid w:val="006E20FE"/>
    <w:rsid w:val="006E4185"/>
    <w:rsid w:val="006E4549"/>
    <w:rsid w:val="006E6735"/>
    <w:rsid w:val="006E6977"/>
    <w:rsid w:val="006E6F9B"/>
    <w:rsid w:val="006F42A3"/>
    <w:rsid w:val="007005A4"/>
    <w:rsid w:val="0070532E"/>
    <w:rsid w:val="00705F2F"/>
    <w:rsid w:val="007069BC"/>
    <w:rsid w:val="00707444"/>
    <w:rsid w:val="00707B3F"/>
    <w:rsid w:val="00713931"/>
    <w:rsid w:val="0071452B"/>
    <w:rsid w:val="00721ADA"/>
    <w:rsid w:val="00724393"/>
    <w:rsid w:val="00731F90"/>
    <w:rsid w:val="00735200"/>
    <w:rsid w:val="0073786B"/>
    <w:rsid w:val="00737E7E"/>
    <w:rsid w:val="0074042C"/>
    <w:rsid w:val="00744AC7"/>
    <w:rsid w:val="00745DD9"/>
    <w:rsid w:val="00752978"/>
    <w:rsid w:val="00753A48"/>
    <w:rsid w:val="00755F29"/>
    <w:rsid w:val="00756922"/>
    <w:rsid w:val="00765A59"/>
    <w:rsid w:val="0076667C"/>
    <w:rsid w:val="007674A2"/>
    <w:rsid w:val="00771664"/>
    <w:rsid w:val="0077182C"/>
    <w:rsid w:val="00775F08"/>
    <w:rsid w:val="00776C07"/>
    <w:rsid w:val="0078015E"/>
    <w:rsid w:val="00780562"/>
    <w:rsid w:val="007822FC"/>
    <w:rsid w:val="00783A26"/>
    <w:rsid w:val="00785408"/>
    <w:rsid w:val="007855BD"/>
    <w:rsid w:val="0079168A"/>
    <w:rsid w:val="00791F94"/>
    <w:rsid w:val="007A0168"/>
    <w:rsid w:val="007A4838"/>
    <w:rsid w:val="007B2061"/>
    <w:rsid w:val="007B6307"/>
    <w:rsid w:val="007B7A46"/>
    <w:rsid w:val="007C0859"/>
    <w:rsid w:val="007D29D8"/>
    <w:rsid w:val="007D3189"/>
    <w:rsid w:val="007D628E"/>
    <w:rsid w:val="007D6536"/>
    <w:rsid w:val="007D769D"/>
    <w:rsid w:val="007D7DAD"/>
    <w:rsid w:val="007E05AE"/>
    <w:rsid w:val="007E353B"/>
    <w:rsid w:val="007E5612"/>
    <w:rsid w:val="007E7661"/>
    <w:rsid w:val="007F7533"/>
    <w:rsid w:val="008001DD"/>
    <w:rsid w:val="0080292D"/>
    <w:rsid w:val="00803E9C"/>
    <w:rsid w:val="0080443C"/>
    <w:rsid w:val="008073ED"/>
    <w:rsid w:val="00820619"/>
    <w:rsid w:val="0083014F"/>
    <w:rsid w:val="008337D3"/>
    <w:rsid w:val="00834DAC"/>
    <w:rsid w:val="00836638"/>
    <w:rsid w:val="00837998"/>
    <w:rsid w:val="00840592"/>
    <w:rsid w:val="00840D9F"/>
    <w:rsid w:val="0084102C"/>
    <w:rsid w:val="00843E18"/>
    <w:rsid w:val="00843FB1"/>
    <w:rsid w:val="008464C5"/>
    <w:rsid w:val="00846AD2"/>
    <w:rsid w:val="00851CEE"/>
    <w:rsid w:val="0085379B"/>
    <w:rsid w:val="00854960"/>
    <w:rsid w:val="00855B0B"/>
    <w:rsid w:val="00857F4C"/>
    <w:rsid w:val="008629EE"/>
    <w:rsid w:val="00865705"/>
    <w:rsid w:val="00865A75"/>
    <w:rsid w:val="0086662A"/>
    <w:rsid w:val="00870AD5"/>
    <w:rsid w:val="00871F54"/>
    <w:rsid w:val="008744D0"/>
    <w:rsid w:val="00875E1E"/>
    <w:rsid w:val="00880B8A"/>
    <w:rsid w:val="0088142B"/>
    <w:rsid w:val="00882A5A"/>
    <w:rsid w:val="0088661B"/>
    <w:rsid w:val="008907D7"/>
    <w:rsid w:val="008917E5"/>
    <w:rsid w:val="00892DE2"/>
    <w:rsid w:val="0089332C"/>
    <w:rsid w:val="0089559C"/>
    <w:rsid w:val="008968AE"/>
    <w:rsid w:val="0089700B"/>
    <w:rsid w:val="008A14A9"/>
    <w:rsid w:val="008A68AD"/>
    <w:rsid w:val="008A70D9"/>
    <w:rsid w:val="008B0650"/>
    <w:rsid w:val="008B1D66"/>
    <w:rsid w:val="008B5EE9"/>
    <w:rsid w:val="008B650D"/>
    <w:rsid w:val="008B6895"/>
    <w:rsid w:val="008B75A8"/>
    <w:rsid w:val="008C742E"/>
    <w:rsid w:val="008D1538"/>
    <w:rsid w:val="008D3DD3"/>
    <w:rsid w:val="008D6766"/>
    <w:rsid w:val="008E0BD4"/>
    <w:rsid w:val="008E5300"/>
    <w:rsid w:val="008E57F5"/>
    <w:rsid w:val="008F387E"/>
    <w:rsid w:val="008F4098"/>
    <w:rsid w:val="008F7474"/>
    <w:rsid w:val="008F7B5B"/>
    <w:rsid w:val="00901BA5"/>
    <w:rsid w:val="00901E33"/>
    <w:rsid w:val="009023F5"/>
    <w:rsid w:val="00906598"/>
    <w:rsid w:val="009102B8"/>
    <w:rsid w:val="0091059F"/>
    <w:rsid w:val="00914D37"/>
    <w:rsid w:val="0091736D"/>
    <w:rsid w:val="00920A80"/>
    <w:rsid w:val="00922976"/>
    <w:rsid w:val="00923565"/>
    <w:rsid w:val="00923EF3"/>
    <w:rsid w:val="009250C2"/>
    <w:rsid w:val="009252F1"/>
    <w:rsid w:val="00934816"/>
    <w:rsid w:val="00937CD6"/>
    <w:rsid w:val="00944120"/>
    <w:rsid w:val="00944175"/>
    <w:rsid w:val="009535E1"/>
    <w:rsid w:val="0095609F"/>
    <w:rsid w:val="00956D83"/>
    <w:rsid w:val="009608CF"/>
    <w:rsid w:val="00962E47"/>
    <w:rsid w:val="00964A1B"/>
    <w:rsid w:val="00965DA3"/>
    <w:rsid w:val="009727C6"/>
    <w:rsid w:val="00972864"/>
    <w:rsid w:val="00975256"/>
    <w:rsid w:val="0097581D"/>
    <w:rsid w:val="00980CEE"/>
    <w:rsid w:val="0098118B"/>
    <w:rsid w:val="0098250B"/>
    <w:rsid w:val="009827CD"/>
    <w:rsid w:val="00984C49"/>
    <w:rsid w:val="00985D41"/>
    <w:rsid w:val="00991655"/>
    <w:rsid w:val="00993751"/>
    <w:rsid w:val="009943FE"/>
    <w:rsid w:val="00995E81"/>
    <w:rsid w:val="0099630C"/>
    <w:rsid w:val="009A7A56"/>
    <w:rsid w:val="009B2605"/>
    <w:rsid w:val="009B27C8"/>
    <w:rsid w:val="009B35A9"/>
    <w:rsid w:val="009B61C0"/>
    <w:rsid w:val="009B6744"/>
    <w:rsid w:val="009B6A70"/>
    <w:rsid w:val="009C0904"/>
    <w:rsid w:val="009C2501"/>
    <w:rsid w:val="009C2AF6"/>
    <w:rsid w:val="009C5DC1"/>
    <w:rsid w:val="009D07B3"/>
    <w:rsid w:val="009D121E"/>
    <w:rsid w:val="009E0B7C"/>
    <w:rsid w:val="009E0BC9"/>
    <w:rsid w:val="009E1454"/>
    <w:rsid w:val="009E1CBA"/>
    <w:rsid w:val="009E279B"/>
    <w:rsid w:val="009E4564"/>
    <w:rsid w:val="009E4CE0"/>
    <w:rsid w:val="009E4FF8"/>
    <w:rsid w:val="009E6D76"/>
    <w:rsid w:val="009F08DC"/>
    <w:rsid w:val="009F220B"/>
    <w:rsid w:val="009F2328"/>
    <w:rsid w:val="009F388B"/>
    <w:rsid w:val="009F3B21"/>
    <w:rsid w:val="009F77D9"/>
    <w:rsid w:val="009F7F3C"/>
    <w:rsid w:val="00A0397F"/>
    <w:rsid w:val="00A04037"/>
    <w:rsid w:val="00A04650"/>
    <w:rsid w:val="00A046EA"/>
    <w:rsid w:val="00A063D5"/>
    <w:rsid w:val="00A0676A"/>
    <w:rsid w:val="00A07899"/>
    <w:rsid w:val="00A07DF7"/>
    <w:rsid w:val="00A140ED"/>
    <w:rsid w:val="00A20153"/>
    <w:rsid w:val="00A20CA9"/>
    <w:rsid w:val="00A21143"/>
    <w:rsid w:val="00A21D19"/>
    <w:rsid w:val="00A275F0"/>
    <w:rsid w:val="00A2796E"/>
    <w:rsid w:val="00A27FDB"/>
    <w:rsid w:val="00A307CA"/>
    <w:rsid w:val="00A31147"/>
    <w:rsid w:val="00A313F4"/>
    <w:rsid w:val="00A31F36"/>
    <w:rsid w:val="00A35BC8"/>
    <w:rsid w:val="00A365A5"/>
    <w:rsid w:val="00A365EC"/>
    <w:rsid w:val="00A40690"/>
    <w:rsid w:val="00A40A54"/>
    <w:rsid w:val="00A41AB6"/>
    <w:rsid w:val="00A44127"/>
    <w:rsid w:val="00A5392E"/>
    <w:rsid w:val="00A56828"/>
    <w:rsid w:val="00A576EB"/>
    <w:rsid w:val="00A5773F"/>
    <w:rsid w:val="00A60E9A"/>
    <w:rsid w:val="00A618F7"/>
    <w:rsid w:val="00A63CCD"/>
    <w:rsid w:val="00A66629"/>
    <w:rsid w:val="00A67629"/>
    <w:rsid w:val="00A67D5D"/>
    <w:rsid w:val="00A70885"/>
    <w:rsid w:val="00A75276"/>
    <w:rsid w:val="00A8043B"/>
    <w:rsid w:val="00A8399D"/>
    <w:rsid w:val="00A878FE"/>
    <w:rsid w:val="00A920FE"/>
    <w:rsid w:val="00A95E6A"/>
    <w:rsid w:val="00AA1165"/>
    <w:rsid w:val="00AA173A"/>
    <w:rsid w:val="00AA2242"/>
    <w:rsid w:val="00AA2D36"/>
    <w:rsid w:val="00AA66FC"/>
    <w:rsid w:val="00AB2364"/>
    <w:rsid w:val="00AB3047"/>
    <w:rsid w:val="00AD0413"/>
    <w:rsid w:val="00AD685F"/>
    <w:rsid w:val="00AD6986"/>
    <w:rsid w:val="00AE5C09"/>
    <w:rsid w:val="00AE76AE"/>
    <w:rsid w:val="00AF1572"/>
    <w:rsid w:val="00AF6037"/>
    <w:rsid w:val="00AF72EC"/>
    <w:rsid w:val="00B0538B"/>
    <w:rsid w:val="00B10692"/>
    <w:rsid w:val="00B10E38"/>
    <w:rsid w:val="00B132AD"/>
    <w:rsid w:val="00B14CCF"/>
    <w:rsid w:val="00B150EC"/>
    <w:rsid w:val="00B21C4F"/>
    <w:rsid w:val="00B232CF"/>
    <w:rsid w:val="00B23983"/>
    <w:rsid w:val="00B243CC"/>
    <w:rsid w:val="00B244AA"/>
    <w:rsid w:val="00B26193"/>
    <w:rsid w:val="00B26C94"/>
    <w:rsid w:val="00B274F7"/>
    <w:rsid w:val="00B27F5E"/>
    <w:rsid w:val="00B30796"/>
    <w:rsid w:val="00B3476A"/>
    <w:rsid w:val="00B37BD4"/>
    <w:rsid w:val="00B40178"/>
    <w:rsid w:val="00B41ACE"/>
    <w:rsid w:val="00B460A7"/>
    <w:rsid w:val="00B51591"/>
    <w:rsid w:val="00B6030C"/>
    <w:rsid w:val="00B60C92"/>
    <w:rsid w:val="00B6217C"/>
    <w:rsid w:val="00B62FDD"/>
    <w:rsid w:val="00B63C1F"/>
    <w:rsid w:val="00B6497E"/>
    <w:rsid w:val="00B7009D"/>
    <w:rsid w:val="00B70A34"/>
    <w:rsid w:val="00B73357"/>
    <w:rsid w:val="00B73FF5"/>
    <w:rsid w:val="00B74748"/>
    <w:rsid w:val="00B75681"/>
    <w:rsid w:val="00B76210"/>
    <w:rsid w:val="00B77607"/>
    <w:rsid w:val="00B806BF"/>
    <w:rsid w:val="00B81AF8"/>
    <w:rsid w:val="00B8219A"/>
    <w:rsid w:val="00B835C1"/>
    <w:rsid w:val="00B83654"/>
    <w:rsid w:val="00B8648C"/>
    <w:rsid w:val="00B86D14"/>
    <w:rsid w:val="00B8790A"/>
    <w:rsid w:val="00B9034D"/>
    <w:rsid w:val="00B92480"/>
    <w:rsid w:val="00B9288E"/>
    <w:rsid w:val="00B94111"/>
    <w:rsid w:val="00B95406"/>
    <w:rsid w:val="00B96680"/>
    <w:rsid w:val="00B96A6E"/>
    <w:rsid w:val="00BA1258"/>
    <w:rsid w:val="00BA458F"/>
    <w:rsid w:val="00BA5924"/>
    <w:rsid w:val="00BA5F11"/>
    <w:rsid w:val="00BB2571"/>
    <w:rsid w:val="00BB4224"/>
    <w:rsid w:val="00BB68A7"/>
    <w:rsid w:val="00BB70A7"/>
    <w:rsid w:val="00BC02FE"/>
    <w:rsid w:val="00BC1938"/>
    <w:rsid w:val="00BC2012"/>
    <w:rsid w:val="00BC4889"/>
    <w:rsid w:val="00BC4B9B"/>
    <w:rsid w:val="00BC5261"/>
    <w:rsid w:val="00BC5392"/>
    <w:rsid w:val="00BC5B1E"/>
    <w:rsid w:val="00BD1A12"/>
    <w:rsid w:val="00BD1F13"/>
    <w:rsid w:val="00BD2657"/>
    <w:rsid w:val="00BD5DD6"/>
    <w:rsid w:val="00BE2CF7"/>
    <w:rsid w:val="00BE3BD7"/>
    <w:rsid w:val="00BE3EB0"/>
    <w:rsid w:val="00BE4889"/>
    <w:rsid w:val="00BE49F6"/>
    <w:rsid w:val="00BE608B"/>
    <w:rsid w:val="00BE7917"/>
    <w:rsid w:val="00BF1100"/>
    <w:rsid w:val="00BF1631"/>
    <w:rsid w:val="00BF1B8E"/>
    <w:rsid w:val="00BF3FBF"/>
    <w:rsid w:val="00C01068"/>
    <w:rsid w:val="00C02AD1"/>
    <w:rsid w:val="00C03EFE"/>
    <w:rsid w:val="00C076DF"/>
    <w:rsid w:val="00C15817"/>
    <w:rsid w:val="00C1683A"/>
    <w:rsid w:val="00C20646"/>
    <w:rsid w:val="00C21C6F"/>
    <w:rsid w:val="00C229C8"/>
    <w:rsid w:val="00C231BE"/>
    <w:rsid w:val="00C24667"/>
    <w:rsid w:val="00C24E54"/>
    <w:rsid w:val="00C30666"/>
    <w:rsid w:val="00C337CA"/>
    <w:rsid w:val="00C379C0"/>
    <w:rsid w:val="00C42410"/>
    <w:rsid w:val="00C4286C"/>
    <w:rsid w:val="00C4426E"/>
    <w:rsid w:val="00C500F9"/>
    <w:rsid w:val="00C5421B"/>
    <w:rsid w:val="00C55035"/>
    <w:rsid w:val="00C66464"/>
    <w:rsid w:val="00C71530"/>
    <w:rsid w:val="00C717ED"/>
    <w:rsid w:val="00C72A4A"/>
    <w:rsid w:val="00C72D13"/>
    <w:rsid w:val="00C756D9"/>
    <w:rsid w:val="00C779E6"/>
    <w:rsid w:val="00C800CF"/>
    <w:rsid w:val="00C812C3"/>
    <w:rsid w:val="00C82CD9"/>
    <w:rsid w:val="00C86DA1"/>
    <w:rsid w:val="00C87AE6"/>
    <w:rsid w:val="00C91375"/>
    <w:rsid w:val="00C91D1A"/>
    <w:rsid w:val="00C93DE5"/>
    <w:rsid w:val="00C93F64"/>
    <w:rsid w:val="00C97392"/>
    <w:rsid w:val="00C97B80"/>
    <w:rsid w:val="00CA17BC"/>
    <w:rsid w:val="00CA528D"/>
    <w:rsid w:val="00CA7D11"/>
    <w:rsid w:val="00CB18AA"/>
    <w:rsid w:val="00CB4FD1"/>
    <w:rsid w:val="00CB5424"/>
    <w:rsid w:val="00CB65B6"/>
    <w:rsid w:val="00CB6EA4"/>
    <w:rsid w:val="00CC59AA"/>
    <w:rsid w:val="00CC5E81"/>
    <w:rsid w:val="00CD18DF"/>
    <w:rsid w:val="00CD21A3"/>
    <w:rsid w:val="00CD2B1F"/>
    <w:rsid w:val="00CD3CA2"/>
    <w:rsid w:val="00CD60BC"/>
    <w:rsid w:val="00CD7396"/>
    <w:rsid w:val="00CD7F70"/>
    <w:rsid w:val="00CE0E5F"/>
    <w:rsid w:val="00CE46BB"/>
    <w:rsid w:val="00CE50A2"/>
    <w:rsid w:val="00CE6FE5"/>
    <w:rsid w:val="00CF37FA"/>
    <w:rsid w:val="00CF6704"/>
    <w:rsid w:val="00D01433"/>
    <w:rsid w:val="00D02565"/>
    <w:rsid w:val="00D03E04"/>
    <w:rsid w:val="00D05D38"/>
    <w:rsid w:val="00D05D8A"/>
    <w:rsid w:val="00D109F9"/>
    <w:rsid w:val="00D14E8D"/>
    <w:rsid w:val="00D2086E"/>
    <w:rsid w:val="00D25438"/>
    <w:rsid w:val="00D26E38"/>
    <w:rsid w:val="00D36766"/>
    <w:rsid w:val="00D36C06"/>
    <w:rsid w:val="00D37306"/>
    <w:rsid w:val="00D4105F"/>
    <w:rsid w:val="00D427C3"/>
    <w:rsid w:val="00D479F7"/>
    <w:rsid w:val="00D51AEA"/>
    <w:rsid w:val="00D53276"/>
    <w:rsid w:val="00D532F4"/>
    <w:rsid w:val="00D55F58"/>
    <w:rsid w:val="00D578F9"/>
    <w:rsid w:val="00D605FD"/>
    <w:rsid w:val="00D60B26"/>
    <w:rsid w:val="00D61A28"/>
    <w:rsid w:val="00D638E5"/>
    <w:rsid w:val="00D63B84"/>
    <w:rsid w:val="00D65E91"/>
    <w:rsid w:val="00D70A93"/>
    <w:rsid w:val="00D71110"/>
    <w:rsid w:val="00D72FD9"/>
    <w:rsid w:val="00D74845"/>
    <w:rsid w:val="00D75F08"/>
    <w:rsid w:val="00D7651B"/>
    <w:rsid w:val="00D90456"/>
    <w:rsid w:val="00D93582"/>
    <w:rsid w:val="00DA18CF"/>
    <w:rsid w:val="00DA1F77"/>
    <w:rsid w:val="00DA4A5A"/>
    <w:rsid w:val="00DA662F"/>
    <w:rsid w:val="00DB2242"/>
    <w:rsid w:val="00DB5095"/>
    <w:rsid w:val="00DC2B01"/>
    <w:rsid w:val="00DC3812"/>
    <w:rsid w:val="00DC54F1"/>
    <w:rsid w:val="00DC6642"/>
    <w:rsid w:val="00DC71DA"/>
    <w:rsid w:val="00DC7607"/>
    <w:rsid w:val="00DD0A48"/>
    <w:rsid w:val="00DD38DD"/>
    <w:rsid w:val="00DD64B9"/>
    <w:rsid w:val="00DD7FC1"/>
    <w:rsid w:val="00DE098F"/>
    <w:rsid w:val="00DE215A"/>
    <w:rsid w:val="00DE22BB"/>
    <w:rsid w:val="00DE2780"/>
    <w:rsid w:val="00DF1F17"/>
    <w:rsid w:val="00DF2394"/>
    <w:rsid w:val="00DF4356"/>
    <w:rsid w:val="00DF4847"/>
    <w:rsid w:val="00DF4C79"/>
    <w:rsid w:val="00E009F7"/>
    <w:rsid w:val="00E02AEE"/>
    <w:rsid w:val="00E07C85"/>
    <w:rsid w:val="00E17322"/>
    <w:rsid w:val="00E2640F"/>
    <w:rsid w:val="00E36D5C"/>
    <w:rsid w:val="00E4082A"/>
    <w:rsid w:val="00E40B88"/>
    <w:rsid w:val="00E45261"/>
    <w:rsid w:val="00E46FB3"/>
    <w:rsid w:val="00E50134"/>
    <w:rsid w:val="00E52770"/>
    <w:rsid w:val="00E552F3"/>
    <w:rsid w:val="00E66362"/>
    <w:rsid w:val="00E67AB8"/>
    <w:rsid w:val="00E70C09"/>
    <w:rsid w:val="00E71BB1"/>
    <w:rsid w:val="00E73D90"/>
    <w:rsid w:val="00E85E18"/>
    <w:rsid w:val="00E877E6"/>
    <w:rsid w:val="00E94310"/>
    <w:rsid w:val="00E94AA9"/>
    <w:rsid w:val="00E94EB0"/>
    <w:rsid w:val="00E95D9E"/>
    <w:rsid w:val="00E97F4C"/>
    <w:rsid w:val="00EA31F2"/>
    <w:rsid w:val="00EA3FC1"/>
    <w:rsid w:val="00EB1968"/>
    <w:rsid w:val="00EB25AA"/>
    <w:rsid w:val="00EB52F7"/>
    <w:rsid w:val="00EC052D"/>
    <w:rsid w:val="00EC0D42"/>
    <w:rsid w:val="00EC56EF"/>
    <w:rsid w:val="00EC62AC"/>
    <w:rsid w:val="00EC7049"/>
    <w:rsid w:val="00EC79AD"/>
    <w:rsid w:val="00ED2CE0"/>
    <w:rsid w:val="00ED3678"/>
    <w:rsid w:val="00ED4B90"/>
    <w:rsid w:val="00ED5866"/>
    <w:rsid w:val="00ED58CE"/>
    <w:rsid w:val="00EE1FC9"/>
    <w:rsid w:val="00EE2E98"/>
    <w:rsid w:val="00EE73E4"/>
    <w:rsid w:val="00EE7B13"/>
    <w:rsid w:val="00EF2069"/>
    <w:rsid w:val="00EF20F8"/>
    <w:rsid w:val="00EF435D"/>
    <w:rsid w:val="00EF5BAC"/>
    <w:rsid w:val="00EF5C77"/>
    <w:rsid w:val="00F01CCF"/>
    <w:rsid w:val="00F024C0"/>
    <w:rsid w:val="00F11C28"/>
    <w:rsid w:val="00F124DC"/>
    <w:rsid w:val="00F13DB6"/>
    <w:rsid w:val="00F144C1"/>
    <w:rsid w:val="00F14B59"/>
    <w:rsid w:val="00F15718"/>
    <w:rsid w:val="00F169BC"/>
    <w:rsid w:val="00F16B8D"/>
    <w:rsid w:val="00F205F0"/>
    <w:rsid w:val="00F22B82"/>
    <w:rsid w:val="00F22D9A"/>
    <w:rsid w:val="00F26964"/>
    <w:rsid w:val="00F30274"/>
    <w:rsid w:val="00F30A53"/>
    <w:rsid w:val="00F34067"/>
    <w:rsid w:val="00F34989"/>
    <w:rsid w:val="00F41958"/>
    <w:rsid w:val="00F42C6E"/>
    <w:rsid w:val="00F43FC3"/>
    <w:rsid w:val="00F4447F"/>
    <w:rsid w:val="00F452A6"/>
    <w:rsid w:val="00F459C0"/>
    <w:rsid w:val="00F46315"/>
    <w:rsid w:val="00F56BD7"/>
    <w:rsid w:val="00F622FA"/>
    <w:rsid w:val="00F64C4F"/>
    <w:rsid w:val="00F66C35"/>
    <w:rsid w:val="00F67989"/>
    <w:rsid w:val="00F706F7"/>
    <w:rsid w:val="00F716D0"/>
    <w:rsid w:val="00F73063"/>
    <w:rsid w:val="00F7350B"/>
    <w:rsid w:val="00F816CB"/>
    <w:rsid w:val="00F905F7"/>
    <w:rsid w:val="00F9061B"/>
    <w:rsid w:val="00F90A2A"/>
    <w:rsid w:val="00F93A83"/>
    <w:rsid w:val="00F978E2"/>
    <w:rsid w:val="00FA4F3C"/>
    <w:rsid w:val="00FA51A3"/>
    <w:rsid w:val="00FA74A3"/>
    <w:rsid w:val="00FA7A72"/>
    <w:rsid w:val="00FB0CBB"/>
    <w:rsid w:val="00FB2E83"/>
    <w:rsid w:val="00FB370B"/>
    <w:rsid w:val="00FB4E77"/>
    <w:rsid w:val="00FC1BCF"/>
    <w:rsid w:val="00FC2811"/>
    <w:rsid w:val="00FC3DC5"/>
    <w:rsid w:val="00FC4CD2"/>
    <w:rsid w:val="00FD5133"/>
    <w:rsid w:val="00FD5601"/>
    <w:rsid w:val="00FD65E9"/>
    <w:rsid w:val="00FE2059"/>
    <w:rsid w:val="00FE3010"/>
    <w:rsid w:val="00FE4B27"/>
    <w:rsid w:val="00FE6452"/>
    <w:rsid w:val="00FE6645"/>
    <w:rsid w:val="00FF38DC"/>
    <w:rsid w:val="00FF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CB2F1E6"/>
  <w15:chartTrackingRefBased/>
  <w15:docId w15:val="{C1F03DE4-D9AF-4696-9081-9AF89FCA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15E"/>
    <w:rPr>
      <w:sz w:val="22"/>
      <w:szCs w:val="22"/>
    </w:rPr>
  </w:style>
  <w:style w:type="paragraph" w:styleId="Heading1">
    <w:name w:val="heading 1"/>
    <w:basedOn w:val="Normal"/>
    <w:next w:val="Normal"/>
    <w:link w:val="Heading1Char"/>
    <w:uiPriority w:val="9"/>
    <w:qFormat/>
    <w:rsid w:val="00A365EC"/>
    <w:pPr>
      <w:keepNext/>
      <w:spacing w:before="240" w:after="60"/>
      <w:outlineLvl w:val="0"/>
    </w:pPr>
    <w:rPr>
      <w:rFonts w:eastAsia="MS Gothic"/>
      <w:b/>
      <w:bCs/>
      <w:kern w:val="32"/>
      <w:sz w:val="32"/>
      <w:szCs w:val="32"/>
      <w:lang w:val="x-none" w:eastAsia="x-none"/>
    </w:rPr>
  </w:style>
  <w:style w:type="paragraph" w:styleId="Heading7">
    <w:name w:val="heading 7"/>
    <w:basedOn w:val="Normal"/>
    <w:next w:val="Normal"/>
    <w:link w:val="Heading7Char"/>
    <w:uiPriority w:val="9"/>
    <w:semiHidden/>
    <w:unhideWhenUsed/>
    <w:qFormat/>
    <w:rsid w:val="00F459C0"/>
    <w:pPr>
      <w:spacing w:line="276" w:lineRule="auto"/>
      <w:outlineLvl w:val="6"/>
    </w:pPr>
    <w:rPr>
      <w:rFonts w:ascii="Cambria" w:eastAsia="Times New Roman" w:hAnsi="Cambria"/>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757"/>
    <w:pPr>
      <w:tabs>
        <w:tab w:val="center" w:pos="4680"/>
        <w:tab w:val="right" w:pos="9360"/>
      </w:tabs>
    </w:pPr>
    <w:rPr>
      <w:lang w:val="x-none" w:eastAsia="x-none"/>
    </w:rPr>
  </w:style>
  <w:style w:type="character" w:customStyle="1" w:styleId="HeaderChar">
    <w:name w:val="Header Char"/>
    <w:link w:val="Header"/>
    <w:uiPriority w:val="99"/>
    <w:rsid w:val="00316757"/>
    <w:rPr>
      <w:sz w:val="22"/>
      <w:szCs w:val="22"/>
    </w:rPr>
  </w:style>
  <w:style w:type="paragraph" w:styleId="Footer">
    <w:name w:val="footer"/>
    <w:basedOn w:val="Normal"/>
    <w:link w:val="FooterChar"/>
    <w:uiPriority w:val="99"/>
    <w:unhideWhenUsed/>
    <w:rsid w:val="00316757"/>
    <w:pPr>
      <w:tabs>
        <w:tab w:val="center" w:pos="4680"/>
        <w:tab w:val="right" w:pos="9360"/>
      </w:tabs>
    </w:pPr>
    <w:rPr>
      <w:lang w:val="x-none" w:eastAsia="x-none"/>
    </w:rPr>
  </w:style>
  <w:style w:type="character" w:customStyle="1" w:styleId="FooterChar">
    <w:name w:val="Footer Char"/>
    <w:link w:val="Footer"/>
    <w:uiPriority w:val="99"/>
    <w:rsid w:val="00316757"/>
    <w:rPr>
      <w:sz w:val="22"/>
      <w:szCs w:val="22"/>
    </w:rPr>
  </w:style>
  <w:style w:type="table" w:styleId="TableGrid">
    <w:name w:val="Table Grid"/>
    <w:basedOn w:val="TableNormal"/>
    <w:uiPriority w:val="59"/>
    <w:rsid w:val="00157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ct">
    <w:name w:val="name-act"/>
    <w:basedOn w:val="Normal"/>
    <w:rsid w:val="00E67AB8"/>
    <w:pPr>
      <w:spacing w:before="360"/>
      <w:jc w:val="center"/>
    </w:pPr>
    <w:rPr>
      <w:rFonts w:ascii="Times New Roman" w:eastAsia="Times New Roman" w:hAnsi="Times New Roman"/>
      <w:b/>
      <w:szCs w:val="20"/>
      <w:lang w:val="en-GB"/>
    </w:rPr>
  </w:style>
  <w:style w:type="paragraph" w:customStyle="1" w:styleId="headlongtitle">
    <w:name w:val="head_longtitle"/>
    <w:basedOn w:val="Normal"/>
    <w:rsid w:val="00E67AB8"/>
    <w:pPr>
      <w:spacing w:before="120"/>
      <w:ind w:left="284" w:hanging="284"/>
      <w:jc w:val="both"/>
    </w:pPr>
    <w:rPr>
      <w:rFonts w:ascii="Times New Roman" w:eastAsia="Times New Roman" w:hAnsi="Times New Roman"/>
      <w:b/>
      <w:szCs w:val="20"/>
      <w:lang w:val="en-GB"/>
    </w:rPr>
  </w:style>
  <w:style w:type="character" w:styleId="CommentReference">
    <w:name w:val="annotation reference"/>
    <w:uiPriority w:val="99"/>
    <w:unhideWhenUsed/>
    <w:rsid w:val="008073ED"/>
    <w:rPr>
      <w:sz w:val="16"/>
      <w:szCs w:val="16"/>
    </w:rPr>
  </w:style>
  <w:style w:type="paragraph" w:styleId="CommentText">
    <w:name w:val="annotation text"/>
    <w:basedOn w:val="Normal"/>
    <w:link w:val="CommentTextChar"/>
    <w:uiPriority w:val="99"/>
    <w:unhideWhenUsed/>
    <w:rsid w:val="008073ED"/>
    <w:rPr>
      <w:sz w:val="20"/>
      <w:szCs w:val="20"/>
    </w:rPr>
  </w:style>
  <w:style w:type="character" w:customStyle="1" w:styleId="CommentTextChar">
    <w:name w:val="Comment Text Char"/>
    <w:basedOn w:val="DefaultParagraphFont"/>
    <w:link w:val="CommentText"/>
    <w:uiPriority w:val="99"/>
    <w:rsid w:val="008073ED"/>
  </w:style>
  <w:style w:type="paragraph" w:styleId="CommentSubject">
    <w:name w:val="annotation subject"/>
    <w:basedOn w:val="CommentText"/>
    <w:next w:val="CommentText"/>
    <w:link w:val="CommentSubjectChar"/>
    <w:uiPriority w:val="99"/>
    <w:semiHidden/>
    <w:unhideWhenUsed/>
    <w:rsid w:val="008073ED"/>
    <w:rPr>
      <w:b/>
      <w:bCs/>
      <w:lang w:val="x-none" w:eastAsia="x-none"/>
    </w:rPr>
  </w:style>
  <w:style w:type="character" w:customStyle="1" w:styleId="CommentSubjectChar">
    <w:name w:val="Comment Subject Char"/>
    <w:link w:val="CommentSubject"/>
    <w:uiPriority w:val="99"/>
    <w:semiHidden/>
    <w:rsid w:val="008073ED"/>
    <w:rPr>
      <w:b/>
      <w:bCs/>
    </w:rPr>
  </w:style>
  <w:style w:type="paragraph" w:styleId="BalloonText">
    <w:name w:val="Balloon Text"/>
    <w:basedOn w:val="Normal"/>
    <w:link w:val="BalloonTextChar"/>
    <w:uiPriority w:val="99"/>
    <w:semiHidden/>
    <w:unhideWhenUsed/>
    <w:rsid w:val="008073ED"/>
    <w:rPr>
      <w:rFonts w:ascii="Tahoma" w:hAnsi="Tahoma"/>
      <w:sz w:val="16"/>
      <w:szCs w:val="16"/>
      <w:lang w:val="x-none" w:eastAsia="x-none"/>
    </w:rPr>
  </w:style>
  <w:style w:type="character" w:customStyle="1" w:styleId="BalloonTextChar">
    <w:name w:val="Balloon Text Char"/>
    <w:link w:val="BalloonText"/>
    <w:uiPriority w:val="99"/>
    <w:semiHidden/>
    <w:rsid w:val="008073ED"/>
    <w:rPr>
      <w:rFonts w:ascii="Tahoma" w:hAnsi="Tahoma" w:cs="Tahoma"/>
      <w:sz w:val="16"/>
      <w:szCs w:val="16"/>
    </w:rPr>
  </w:style>
  <w:style w:type="paragraph" w:styleId="ListParagraph">
    <w:name w:val="List Paragraph"/>
    <w:basedOn w:val="Normal"/>
    <w:uiPriority w:val="34"/>
    <w:qFormat/>
    <w:rsid w:val="0099630C"/>
    <w:pPr>
      <w:spacing w:after="200" w:line="276" w:lineRule="auto"/>
      <w:ind w:left="720"/>
      <w:contextualSpacing/>
    </w:pPr>
    <w:rPr>
      <w:rFonts w:eastAsia="Times New Roman"/>
    </w:rPr>
  </w:style>
  <w:style w:type="paragraph" w:styleId="NormalWeb">
    <w:name w:val="Normal (Web)"/>
    <w:basedOn w:val="Normal"/>
    <w:rsid w:val="0099630C"/>
    <w:pPr>
      <w:spacing w:before="100" w:beforeAutospacing="1" w:after="100" w:afterAutospacing="1"/>
    </w:pPr>
    <w:rPr>
      <w:rFonts w:ascii="Arial" w:eastAsia="Times New Roman" w:hAnsi="Arial" w:cs="Arial"/>
      <w:color w:val="333333"/>
      <w:sz w:val="18"/>
      <w:szCs w:val="18"/>
    </w:rPr>
  </w:style>
  <w:style w:type="character" w:customStyle="1" w:styleId="Heading7Char">
    <w:name w:val="Heading 7 Char"/>
    <w:link w:val="Heading7"/>
    <w:uiPriority w:val="9"/>
    <w:semiHidden/>
    <w:rsid w:val="00F459C0"/>
    <w:rPr>
      <w:rFonts w:ascii="Cambria" w:eastAsia="Times New Roman" w:hAnsi="Cambria"/>
      <w:i/>
      <w:iCs/>
      <w:sz w:val="22"/>
      <w:szCs w:val="22"/>
    </w:rPr>
  </w:style>
  <w:style w:type="paragraph" w:customStyle="1" w:styleId="headgeneric">
    <w:name w:val="head_generic"/>
    <w:basedOn w:val="Normal"/>
    <w:rsid w:val="00F459C0"/>
    <w:pPr>
      <w:spacing w:before="240"/>
      <w:jc w:val="center"/>
    </w:pPr>
    <w:rPr>
      <w:rFonts w:ascii="Times New Roman" w:eastAsia="Times New Roman" w:hAnsi="Times New Roman"/>
      <w:szCs w:val="20"/>
      <w:lang w:val="en-GB"/>
    </w:rPr>
  </w:style>
  <w:style w:type="paragraph" w:customStyle="1" w:styleId="continued">
    <w:name w:val="continued"/>
    <w:basedOn w:val="Normal"/>
    <w:rsid w:val="00F459C0"/>
    <w:pPr>
      <w:spacing w:before="120"/>
      <w:jc w:val="both"/>
    </w:pPr>
    <w:rPr>
      <w:rFonts w:ascii="Times New Roman" w:eastAsia="Times New Roman" w:hAnsi="Times New Roman"/>
      <w:szCs w:val="20"/>
      <w:lang w:val="en-GB"/>
    </w:rPr>
  </w:style>
  <w:style w:type="paragraph" w:customStyle="1" w:styleId="schpara">
    <w:name w:val="sch_para"/>
    <w:basedOn w:val="Normal"/>
    <w:rsid w:val="00F459C0"/>
    <w:pPr>
      <w:spacing w:before="120"/>
      <w:jc w:val="both"/>
    </w:pPr>
    <w:rPr>
      <w:rFonts w:ascii="Times New Roman" w:eastAsia="Times New Roman" w:hAnsi="Times New Roman"/>
      <w:szCs w:val="20"/>
      <w:lang w:val="en-GB"/>
    </w:rPr>
  </w:style>
  <w:style w:type="paragraph" w:customStyle="1" w:styleId="schsubpara">
    <w:name w:val="sch_subpara"/>
    <w:basedOn w:val="Normal"/>
    <w:link w:val="schsubparaChar1"/>
    <w:rsid w:val="00F459C0"/>
    <w:pPr>
      <w:spacing w:before="120"/>
      <w:ind w:firstLine="284"/>
      <w:jc w:val="both"/>
    </w:pPr>
    <w:rPr>
      <w:rFonts w:ascii="Times New Roman" w:eastAsia="Times New Roman" w:hAnsi="Times New Roman"/>
      <w:sz w:val="20"/>
      <w:szCs w:val="20"/>
      <w:lang w:val="en-GB" w:eastAsia="x-none"/>
    </w:rPr>
  </w:style>
  <w:style w:type="character" w:customStyle="1" w:styleId="schsubparaChar1">
    <w:name w:val="sch_subpara Char1"/>
    <w:link w:val="schsubpara"/>
    <w:rsid w:val="00F459C0"/>
    <w:rPr>
      <w:rFonts w:ascii="Times New Roman" w:eastAsia="Times New Roman" w:hAnsi="Times New Roman"/>
      <w:lang w:val="en-GB"/>
    </w:rPr>
  </w:style>
  <w:style w:type="paragraph" w:customStyle="1" w:styleId="schitem">
    <w:name w:val="sch_item"/>
    <w:basedOn w:val="Normal"/>
    <w:rsid w:val="00F459C0"/>
    <w:pPr>
      <w:tabs>
        <w:tab w:val="left" w:pos="567"/>
        <w:tab w:val="left" w:pos="1134"/>
      </w:tabs>
      <w:spacing w:before="120"/>
      <w:ind w:left="1134" w:hanging="1134"/>
      <w:jc w:val="both"/>
    </w:pPr>
    <w:rPr>
      <w:rFonts w:ascii="Times New Roman" w:eastAsia="MS Mincho" w:hAnsi="Times New Roman"/>
      <w:szCs w:val="20"/>
      <w:lang w:val="en-GB"/>
    </w:rPr>
  </w:style>
  <w:style w:type="paragraph" w:customStyle="1" w:styleId="schdefinition">
    <w:name w:val="sch_definition"/>
    <w:basedOn w:val="Normal"/>
    <w:rsid w:val="00F459C0"/>
    <w:pPr>
      <w:spacing w:before="120"/>
      <w:ind w:left="284" w:firstLine="284"/>
      <w:jc w:val="both"/>
    </w:pPr>
    <w:rPr>
      <w:rFonts w:ascii="Times New Roman" w:eastAsia="Times New Roman" w:hAnsi="Times New Roman"/>
      <w:szCs w:val="20"/>
      <w:lang w:val="en-GB"/>
    </w:rPr>
  </w:style>
  <w:style w:type="paragraph" w:customStyle="1" w:styleId="Default">
    <w:name w:val="Default"/>
    <w:rsid w:val="004B7189"/>
    <w:pPr>
      <w:autoSpaceDE w:val="0"/>
      <w:autoSpaceDN w:val="0"/>
      <w:adjustRightInd w:val="0"/>
    </w:pPr>
    <w:rPr>
      <w:rFonts w:ascii="Times-Roman" w:hAnsi="Times-Roman" w:cs="Times-Roman"/>
      <w:color w:val="000000"/>
      <w:sz w:val="24"/>
      <w:szCs w:val="24"/>
    </w:rPr>
  </w:style>
  <w:style w:type="paragraph" w:customStyle="1" w:styleId="Pa13">
    <w:name w:val="Pa13"/>
    <w:basedOn w:val="Default"/>
    <w:next w:val="Default"/>
    <w:uiPriority w:val="99"/>
    <w:rsid w:val="004B7189"/>
    <w:pPr>
      <w:spacing w:line="201" w:lineRule="atLeast"/>
    </w:pPr>
    <w:rPr>
      <w:rFonts w:cs="Times New Roman"/>
      <w:color w:val="auto"/>
    </w:rPr>
  </w:style>
  <w:style w:type="paragraph" w:customStyle="1" w:styleId="Pa14">
    <w:name w:val="Pa14"/>
    <w:basedOn w:val="Default"/>
    <w:next w:val="Default"/>
    <w:uiPriority w:val="99"/>
    <w:rsid w:val="004B7189"/>
    <w:pPr>
      <w:spacing w:line="201" w:lineRule="atLeast"/>
    </w:pPr>
    <w:rPr>
      <w:rFonts w:cs="Times New Roman"/>
      <w:color w:val="auto"/>
    </w:rPr>
  </w:style>
  <w:style w:type="paragraph" w:styleId="Revision">
    <w:name w:val="Revision"/>
    <w:hidden/>
    <w:uiPriority w:val="99"/>
    <w:semiHidden/>
    <w:rsid w:val="002C0699"/>
    <w:rPr>
      <w:sz w:val="22"/>
      <w:szCs w:val="22"/>
    </w:rPr>
  </w:style>
  <w:style w:type="paragraph" w:customStyle="1" w:styleId="annotation">
    <w:name w:val="annotation"/>
    <w:basedOn w:val="Normal"/>
    <w:rsid w:val="0009757B"/>
    <w:pPr>
      <w:spacing w:before="60" w:after="60"/>
      <w:jc w:val="center"/>
    </w:pPr>
    <w:rPr>
      <w:rFonts w:ascii="Times New Roman" w:eastAsia="Times New Roman" w:hAnsi="Times New Roman"/>
      <w:sz w:val="20"/>
      <w:szCs w:val="20"/>
      <w:lang w:val="en-GB"/>
    </w:rPr>
  </w:style>
  <w:style w:type="paragraph" w:customStyle="1" w:styleId="subsection">
    <w:name w:val="subsection"/>
    <w:basedOn w:val="Normal"/>
    <w:rsid w:val="0009757B"/>
    <w:pPr>
      <w:spacing w:before="120"/>
      <w:ind w:firstLine="284"/>
      <w:jc w:val="both"/>
    </w:pPr>
    <w:rPr>
      <w:rFonts w:ascii="Times New Roman" w:eastAsia="Times New Roman" w:hAnsi="Times New Roman"/>
      <w:szCs w:val="20"/>
      <w:lang w:val="en-GB"/>
    </w:rPr>
  </w:style>
  <w:style w:type="paragraph" w:customStyle="1" w:styleId="para">
    <w:name w:val="para"/>
    <w:basedOn w:val="Normal"/>
    <w:rsid w:val="0009757B"/>
    <w:pPr>
      <w:tabs>
        <w:tab w:val="left" w:pos="567"/>
        <w:tab w:val="left" w:pos="1134"/>
      </w:tabs>
      <w:spacing w:before="120"/>
      <w:ind w:left="1134" w:hanging="1134"/>
      <w:jc w:val="both"/>
    </w:pPr>
    <w:rPr>
      <w:rFonts w:ascii="Times New Roman" w:eastAsia="Times New Roman" w:hAnsi="Times New Roman"/>
      <w:szCs w:val="20"/>
      <w:lang w:val="en-GB"/>
    </w:rPr>
  </w:style>
  <w:style w:type="character" w:customStyle="1" w:styleId="Heading1Char">
    <w:name w:val="Heading 1 Char"/>
    <w:link w:val="Heading1"/>
    <w:uiPriority w:val="9"/>
    <w:rsid w:val="00A365EC"/>
    <w:rPr>
      <w:rFonts w:ascii="Calibri" w:eastAsia="MS Gothic" w:hAnsi="Calibri" w:cs="Times New Roman"/>
      <w:b/>
      <w:bCs/>
      <w:kern w:val="32"/>
      <w:sz w:val="32"/>
      <w:szCs w:val="32"/>
    </w:rPr>
  </w:style>
  <w:style w:type="paragraph" w:customStyle="1" w:styleId="definition">
    <w:name w:val="definition"/>
    <w:basedOn w:val="Normal"/>
    <w:rsid w:val="00A365EC"/>
    <w:pPr>
      <w:spacing w:before="120"/>
      <w:ind w:left="284" w:firstLine="284"/>
      <w:jc w:val="both"/>
    </w:pPr>
    <w:rPr>
      <w:rFonts w:ascii="Times New Roman" w:eastAsia="Times New Roman" w:hAnsi="Times New Roman"/>
      <w:szCs w:val="20"/>
      <w:lang w:val="en-GB"/>
    </w:rPr>
  </w:style>
  <w:style w:type="paragraph" w:customStyle="1" w:styleId="section">
    <w:name w:val="section"/>
    <w:basedOn w:val="Normal"/>
    <w:rsid w:val="00224DD2"/>
    <w:pPr>
      <w:spacing w:before="360"/>
      <w:jc w:val="both"/>
    </w:pPr>
    <w:rPr>
      <w:rFonts w:ascii="Times New Roman" w:eastAsia="Times New Roman" w:hAnsi="Times New Roman"/>
      <w:b/>
      <w:szCs w:val="20"/>
      <w:lang w:val="en-GB"/>
    </w:rPr>
  </w:style>
  <w:style w:type="paragraph" w:customStyle="1" w:styleId="Pa50">
    <w:name w:val="Pa50"/>
    <w:basedOn w:val="Default"/>
    <w:next w:val="Default"/>
    <w:uiPriority w:val="99"/>
    <w:rsid w:val="009E279B"/>
    <w:pPr>
      <w:spacing w:line="201" w:lineRule="atLeast"/>
    </w:pPr>
    <w:rPr>
      <w:rFonts w:ascii="Times" w:hAnsi="Times" w:cs="Times"/>
      <w:color w:val="auto"/>
    </w:rPr>
  </w:style>
  <w:style w:type="paragraph" w:customStyle="1" w:styleId="generaldefault">
    <w:name w:val="general_default"/>
    <w:basedOn w:val="Normal"/>
    <w:rsid w:val="000F3F71"/>
    <w:pPr>
      <w:spacing w:before="120"/>
      <w:ind w:firstLine="284"/>
      <w:jc w:val="both"/>
    </w:pPr>
    <w:rPr>
      <w:rFonts w:ascii="Times New Roman" w:eastAsia="Times New Roman" w:hAnsi="Times New Roman"/>
      <w:szCs w:val="20"/>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1208E-DA7D-473E-831B-117FB61E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9</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Jennine Bernard</cp:lastModifiedBy>
  <cp:revision>315</cp:revision>
  <cp:lastPrinted>2020-08-26T17:48:00Z</cp:lastPrinted>
  <dcterms:created xsi:type="dcterms:W3CDTF">2020-08-11T17:06:00Z</dcterms:created>
  <dcterms:modified xsi:type="dcterms:W3CDTF">2021-11-22T18:47:00Z</dcterms:modified>
</cp:coreProperties>
</file>